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8A25B2" w:rsidRDefault="00AB08BA" w:rsidP="00E038FD">
      <w:pPr>
        <w:pStyle w:val="a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Square wrapText="left"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7675B7">
        <w:rPr>
          <w:b/>
        </w:rPr>
        <w:t>09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1</w:t>
      </w:r>
      <w:r w:rsidR="00442E6A">
        <w:rPr>
          <w:b/>
        </w:rPr>
        <w:t>2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Pr="00A84603" w:rsidRDefault="00E038FD" w:rsidP="00E038FD">
      <w:pPr>
        <w:jc w:val="center"/>
        <w:rPr>
          <w:sz w:val="28"/>
          <w:szCs w:val="28"/>
        </w:rPr>
      </w:pPr>
    </w:p>
    <w:p w:rsidR="00B0244D" w:rsidRPr="001E09C0" w:rsidRDefault="00B0244D" w:rsidP="007675B7">
      <w:pPr>
        <w:ind w:left="1276" w:right="1277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О</w:t>
      </w:r>
      <w:r w:rsidR="008A25B2">
        <w:rPr>
          <w:b/>
          <w:sz w:val="28"/>
          <w:szCs w:val="28"/>
        </w:rPr>
        <w:t xml:space="preserve"> внесении </w:t>
      </w:r>
      <w:r w:rsidR="002A3618">
        <w:rPr>
          <w:b/>
          <w:sz w:val="28"/>
          <w:szCs w:val="28"/>
        </w:rPr>
        <w:t>дополне</w:t>
      </w:r>
      <w:r w:rsidR="008A25B2">
        <w:rPr>
          <w:b/>
          <w:sz w:val="28"/>
          <w:szCs w:val="28"/>
        </w:rPr>
        <w:t xml:space="preserve">ний в </w:t>
      </w:r>
      <w:r w:rsidR="001E09C0" w:rsidRPr="001E09C0">
        <w:rPr>
          <w:b/>
          <w:sz w:val="28"/>
          <w:szCs w:val="28"/>
        </w:rPr>
        <w:t>Поряд</w:t>
      </w:r>
      <w:r w:rsidR="001E09C0">
        <w:rPr>
          <w:b/>
          <w:sz w:val="28"/>
          <w:szCs w:val="28"/>
        </w:rPr>
        <w:t>ок</w:t>
      </w:r>
      <w:r w:rsidR="001E09C0" w:rsidRPr="001E09C0">
        <w:rPr>
          <w:b/>
          <w:sz w:val="28"/>
          <w:szCs w:val="28"/>
        </w:rPr>
        <w:t xml:space="preserve"> формирования, утверждения и ведения планов-графиков размещения закупок товаров, работ, услуг для обеспечения муниципальных нужд</w:t>
      </w:r>
    </w:p>
    <w:p w:rsidR="00E755E5" w:rsidRPr="00A84603" w:rsidRDefault="00E755E5" w:rsidP="00960416">
      <w:pPr>
        <w:ind w:firstLine="851"/>
        <w:jc w:val="both"/>
        <w:rPr>
          <w:b/>
          <w:sz w:val="28"/>
          <w:szCs w:val="28"/>
        </w:rPr>
      </w:pPr>
    </w:p>
    <w:p w:rsidR="007675B7" w:rsidRPr="00CB6CA2" w:rsidRDefault="001E09C0" w:rsidP="001E09C0">
      <w:pPr>
        <w:ind w:right="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5 статьи 21 </w:t>
      </w:r>
      <w:r w:rsidRPr="00331A9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</w:t>
      </w:r>
      <w:r w:rsidRPr="00331A9F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331A9F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 </w:t>
      </w:r>
      <w:r w:rsidRPr="00331A9F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</w:t>
      </w:r>
      <w:r w:rsidRPr="00331A9F">
        <w:rPr>
          <w:sz w:val="28"/>
          <w:szCs w:val="28"/>
        </w:rPr>
        <w:t>и муниципальных нужд»</w:t>
      </w:r>
      <w:r>
        <w:rPr>
          <w:sz w:val="28"/>
          <w:szCs w:val="28"/>
        </w:rPr>
        <w:t>,  в соответствии  с п</w:t>
      </w:r>
      <w:r w:rsidRPr="00156DF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56DFF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0</w:t>
      </w:r>
      <w:r w:rsidRPr="00156DFF">
        <w:rPr>
          <w:sz w:val="28"/>
          <w:szCs w:val="28"/>
        </w:rPr>
        <w:t>5</w:t>
      </w:r>
      <w:r>
        <w:rPr>
          <w:sz w:val="28"/>
          <w:szCs w:val="28"/>
        </w:rPr>
        <w:t>.06.</w:t>
      </w:r>
      <w:r w:rsidRPr="00156DFF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156DFF">
        <w:rPr>
          <w:sz w:val="28"/>
          <w:szCs w:val="28"/>
        </w:rPr>
        <w:t xml:space="preserve"> 554</w:t>
      </w:r>
      <w:r>
        <w:rPr>
          <w:sz w:val="28"/>
          <w:szCs w:val="28"/>
        </w:rPr>
        <w:t xml:space="preserve"> «</w:t>
      </w:r>
      <w:r w:rsidRPr="00156DFF">
        <w:rPr>
          <w:sz w:val="28"/>
          <w:szCs w:val="28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>
        <w:rPr>
          <w:sz w:val="28"/>
          <w:szCs w:val="28"/>
        </w:rPr>
        <w:t>»</w:t>
      </w:r>
      <w:r w:rsidR="007675B7" w:rsidRPr="00CB6CA2">
        <w:rPr>
          <w:sz w:val="28"/>
          <w:szCs w:val="28"/>
        </w:rPr>
        <w:t>, п о с т а н о в л я ю:</w:t>
      </w:r>
    </w:p>
    <w:p w:rsidR="005107E5" w:rsidRPr="00CB6CA2" w:rsidRDefault="007675B7" w:rsidP="008A25B2">
      <w:pPr>
        <w:ind w:firstLine="851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1. </w:t>
      </w:r>
      <w:r w:rsidR="005107E5" w:rsidRPr="00CB6CA2">
        <w:rPr>
          <w:sz w:val="28"/>
          <w:szCs w:val="28"/>
        </w:rPr>
        <w:t xml:space="preserve">Внести </w:t>
      </w:r>
      <w:r w:rsidR="002A3618">
        <w:rPr>
          <w:sz w:val="28"/>
          <w:szCs w:val="28"/>
        </w:rPr>
        <w:t>дополнения</w:t>
      </w:r>
      <w:r w:rsidR="005107E5" w:rsidRPr="00CB6CA2">
        <w:rPr>
          <w:sz w:val="28"/>
          <w:szCs w:val="28"/>
        </w:rPr>
        <w:t xml:space="preserve"> в </w:t>
      </w:r>
      <w:r w:rsidR="00435EED">
        <w:rPr>
          <w:sz w:val="28"/>
          <w:szCs w:val="28"/>
        </w:rPr>
        <w:t xml:space="preserve">Постановление </w:t>
      </w:r>
      <w:r w:rsidR="00435EED" w:rsidRPr="00C3338B">
        <w:rPr>
          <w:sz w:val="27"/>
          <w:szCs w:val="27"/>
        </w:rPr>
        <w:t>администрации Коржевского се</w:t>
      </w:r>
      <w:r w:rsidR="00435EED">
        <w:rPr>
          <w:sz w:val="27"/>
          <w:szCs w:val="27"/>
        </w:rPr>
        <w:t xml:space="preserve">льского поселения от 12.12.2014 </w:t>
      </w:r>
      <w:r w:rsidR="00435EED" w:rsidRPr="00C3338B">
        <w:rPr>
          <w:sz w:val="27"/>
          <w:szCs w:val="27"/>
        </w:rPr>
        <w:t>№ 20</w:t>
      </w:r>
      <w:r w:rsidR="00435EED">
        <w:rPr>
          <w:sz w:val="27"/>
          <w:szCs w:val="27"/>
        </w:rPr>
        <w:t>8</w:t>
      </w:r>
      <w:r w:rsidR="00435EED" w:rsidRPr="00C3338B">
        <w:rPr>
          <w:sz w:val="27"/>
          <w:szCs w:val="27"/>
        </w:rPr>
        <w:t xml:space="preserve"> </w:t>
      </w:r>
      <w:r w:rsidR="00435EED" w:rsidRPr="00435EED">
        <w:rPr>
          <w:sz w:val="27"/>
          <w:szCs w:val="27"/>
        </w:rPr>
        <w:t>«Об утверждении Порядка формирования, утверждения и ведения планов-графиков размещения закупок товаров, работ, услуг для обеспечения муниципальных нужд»</w:t>
      </w:r>
      <w:r w:rsidR="005107E5" w:rsidRPr="00CB6CA2">
        <w:rPr>
          <w:sz w:val="28"/>
          <w:szCs w:val="28"/>
        </w:rPr>
        <w:t>:</w:t>
      </w:r>
    </w:p>
    <w:p w:rsidR="0052134A" w:rsidRPr="00CB6CA2" w:rsidRDefault="0052134A" w:rsidP="0052134A">
      <w:pPr>
        <w:ind w:firstLine="851"/>
        <w:jc w:val="both"/>
        <w:rPr>
          <w:sz w:val="28"/>
          <w:szCs w:val="28"/>
        </w:rPr>
      </w:pPr>
      <w:r w:rsidRPr="00CB6CA2">
        <w:rPr>
          <w:spacing w:val="1"/>
          <w:sz w:val="28"/>
          <w:szCs w:val="28"/>
        </w:rPr>
        <w:t>1.</w:t>
      </w:r>
      <w:r>
        <w:rPr>
          <w:spacing w:val="1"/>
          <w:sz w:val="28"/>
          <w:szCs w:val="28"/>
        </w:rPr>
        <w:t>1</w:t>
      </w:r>
      <w:r w:rsidRPr="00CB6CA2">
        <w:rPr>
          <w:spacing w:val="1"/>
          <w:sz w:val="28"/>
          <w:szCs w:val="28"/>
        </w:rPr>
        <w:t>.</w:t>
      </w:r>
      <w:r w:rsidRPr="00CB6CA2">
        <w:rPr>
          <w:sz w:val="28"/>
          <w:szCs w:val="28"/>
        </w:rPr>
        <w:t xml:space="preserve"> Пункт </w:t>
      </w:r>
      <w:r>
        <w:rPr>
          <w:sz w:val="28"/>
          <w:szCs w:val="28"/>
        </w:rPr>
        <w:t>2</w:t>
      </w:r>
      <w:r w:rsidRPr="00CB6CA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B6CA2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2</w:t>
      </w:r>
      <w:r w:rsidRPr="00CB6CA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предложением</w:t>
      </w:r>
      <w:r w:rsidRPr="00CB6CA2">
        <w:rPr>
          <w:sz w:val="28"/>
          <w:szCs w:val="28"/>
        </w:rPr>
        <w:t>: «</w:t>
      </w:r>
      <w:r w:rsidRPr="0052134A">
        <w:rPr>
          <w:sz w:val="28"/>
          <w:szCs w:val="28"/>
        </w:rPr>
        <w:t>Форма плана-графика утверждена постановлением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Pr="00CB6CA2">
        <w:rPr>
          <w:sz w:val="28"/>
          <w:szCs w:val="28"/>
        </w:rPr>
        <w:t>».</w:t>
      </w:r>
    </w:p>
    <w:p w:rsidR="002A3618" w:rsidRDefault="008A25B2" w:rsidP="008A25B2">
      <w:pPr>
        <w:ind w:firstLine="851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1.2. </w:t>
      </w:r>
      <w:r w:rsidR="002A3618">
        <w:rPr>
          <w:sz w:val="28"/>
          <w:szCs w:val="28"/>
        </w:rPr>
        <w:t>Раздел 2 дополнить п</w:t>
      </w:r>
      <w:r w:rsidR="002A3618" w:rsidRPr="00CB6CA2">
        <w:rPr>
          <w:sz w:val="28"/>
          <w:szCs w:val="28"/>
        </w:rPr>
        <w:t>ункт</w:t>
      </w:r>
      <w:r w:rsidR="002A3618">
        <w:rPr>
          <w:sz w:val="28"/>
          <w:szCs w:val="28"/>
        </w:rPr>
        <w:t>ом</w:t>
      </w:r>
      <w:r w:rsidR="002A3618" w:rsidRPr="00CB6CA2">
        <w:rPr>
          <w:sz w:val="28"/>
          <w:szCs w:val="28"/>
        </w:rPr>
        <w:t xml:space="preserve"> </w:t>
      </w:r>
      <w:r w:rsidR="002A3618">
        <w:rPr>
          <w:sz w:val="28"/>
          <w:szCs w:val="28"/>
        </w:rPr>
        <w:t xml:space="preserve">2.11. </w:t>
      </w:r>
      <w:r w:rsidR="002A3618" w:rsidRPr="00CB6CA2">
        <w:rPr>
          <w:sz w:val="28"/>
          <w:szCs w:val="28"/>
        </w:rPr>
        <w:t>в следующей редакции: «</w:t>
      </w:r>
      <w:r w:rsidR="002A3618" w:rsidRPr="00126EC0">
        <w:rPr>
          <w:sz w:val="28"/>
          <w:szCs w:val="28"/>
        </w:rPr>
        <w:t xml:space="preserve">Сроки внесения изменений необходимо учитывать в соответствии с Приказом </w:t>
      </w:r>
      <w:r w:rsidR="002A3618" w:rsidRPr="002A3618">
        <w:rPr>
          <w:sz w:val="28"/>
          <w:szCs w:val="28"/>
        </w:rPr>
        <w:t>Министерства экономического развития Р</w:t>
      </w:r>
      <w:r w:rsidR="002A3618">
        <w:rPr>
          <w:sz w:val="28"/>
          <w:szCs w:val="28"/>
        </w:rPr>
        <w:t xml:space="preserve">оссийской </w:t>
      </w:r>
      <w:r w:rsidR="002A3618" w:rsidRPr="002A3618">
        <w:rPr>
          <w:sz w:val="28"/>
          <w:szCs w:val="28"/>
        </w:rPr>
        <w:t>Ф</w:t>
      </w:r>
      <w:r w:rsidR="002A3618">
        <w:rPr>
          <w:sz w:val="28"/>
          <w:szCs w:val="28"/>
        </w:rPr>
        <w:t>едерации</w:t>
      </w:r>
      <w:r w:rsidR="002A3618" w:rsidRPr="002A3618">
        <w:rPr>
          <w:sz w:val="28"/>
          <w:szCs w:val="28"/>
        </w:rPr>
        <w:t xml:space="preserve"> и Федерального казначейства от 31</w:t>
      </w:r>
      <w:r w:rsidR="002A3618">
        <w:rPr>
          <w:sz w:val="28"/>
          <w:szCs w:val="28"/>
        </w:rPr>
        <w:t>.03.</w:t>
      </w:r>
      <w:r w:rsidR="002A3618" w:rsidRPr="002A3618">
        <w:rPr>
          <w:sz w:val="28"/>
          <w:szCs w:val="28"/>
        </w:rPr>
        <w:t xml:space="preserve">2015 </w:t>
      </w:r>
      <w:r w:rsidR="002A3618">
        <w:rPr>
          <w:sz w:val="28"/>
          <w:szCs w:val="28"/>
        </w:rPr>
        <w:t>№</w:t>
      </w:r>
      <w:r w:rsidR="002A3618" w:rsidRPr="002A3618">
        <w:rPr>
          <w:sz w:val="28"/>
          <w:szCs w:val="28"/>
        </w:rPr>
        <w:t xml:space="preserve"> 182/7н</w:t>
      </w:r>
      <w:r w:rsidR="002A3618">
        <w:rPr>
          <w:sz w:val="28"/>
          <w:szCs w:val="28"/>
        </w:rPr>
        <w:t xml:space="preserve"> «</w:t>
      </w:r>
      <w:r w:rsidR="002A3618" w:rsidRPr="002A3618">
        <w:rPr>
          <w:sz w:val="28"/>
          <w:szCs w:val="28"/>
        </w:rPr>
        <w:t>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</w:t>
      </w:r>
      <w:r w:rsidR="002A3618">
        <w:rPr>
          <w:sz w:val="28"/>
          <w:szCs w:val="28"/>
        </w:rPr>
        <w:t>».</w:t>
      </w:r>
    </w:p>
    <w:p w:rsidR="0052134A" w:rsidRPr="00FA7304" w:rsidRDefault="0052134A" w:rsidP="0052134A">
      <w:pPr>
        <w:ind w:firstLine="709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B6CA2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CB6CA2">
        <w:rPr>
          <w:sz w:val="28"/>
          <w:szCs w:val="28"/>
        </w:rPr>
        <w:t xml:space="preserve">аздел </w:t>
      </w:r>
      <w:r>
        <w:rPr>
          <w:sz w:val="28"/>
          <w:szCs w:val="28"/>
        </w:rPr>
        <w:t>3 дополнить п</w:t>
      </w:r>
      <w:r w:rsidRPr="00CB6CA2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CB6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3.7. </w:t>
      </w:r>
      <w:r w:rsidRPr="00CB6CA2">
        <w:rPr>
          <w:sz w:val="28"/>
          <w:szCs w:val="28"/>
        </w:rPr>
        <w:t>в следующей редакции: «</w:t>
      </w:r>
      <w:r w:rsidRPr="00FA7304">
        <w:rPr>
          <w:sz w:val="28"/>
          <w:szCs w:val="28"/>
        </w:rPr>
        <w:t xml:space="preserve">План-график закупок содержит </w:t>
      </w:r>
      <w:r>
        <w:rPr>
          <w:sz w:val="28"/>
          <w:szCs w:val="28"/>
        </w:rPr>
        <w:t xml:space="preserve">обязательные </w:t>
      </w:r>
      <w:r w:rsidRPr="00FA7304">
        <w:rPr>
          <w:sz w:val="28"/>
          <w:szCs w:val="28"/>
        </w:rPr>
        <w:t>приложения, содержащие обоснов</w:t>
      </w:r>
      <w:r w:rsidRPr="00FA7304">
        <w:rPr>
          <w:sz w:val="28"/>
          <w:szCs w:val="28"/>
        </w:rPr>
        <w:t>а</w:t>
      </w:r>
      <w:r w:rsidRPr="00FA7304">
        <w:rPr>
          <w:sz w:val="28"/>
          <w:szCs w:val="28"/>
        </w:rPr>
        <w:t xml:space="preserve">ния в отношении каждого объекта закупки, в соответствии с </w:t>
      </w:r>
      <w:hyperlink r:id="rId9" w:history="1">
        <w:r w:rsidRPr="00FA7304">
          <w:rPr>
            <w:sz w:val="28"/>
            <w:szCs w:val="28"/>
          </w:rPr>
          <w:t>частью 7 статьи 18</w:t>
        </w:r>
      </w:hyperlink>
      <w:r w:rsidRPr="00FA7304">
        <w:rPr>
          <w:sz w:val="28"/>
          <w:szCs w:val="28"/>
        </w:rPr>
        <w:t xml:space="preserve"> Федерального закона, в том числе:</w:t>
      </w:r>
    </w:p>
    <w:p w:rsidR="0052134A" w:rsidRPr="00FA7304" w:rsidRDefault="0052134A" w:rsidP="00521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3.7.1) </w:t>
      </w:r>
      <w:r w:rsidRPr="00FA7304">
        <w:rPr>
          <w:sz w:val="28"/>
          <w:szCs w:val="28"/>
        </w:rPr>
        <w:t xml:space="preserve">обоснование начальной (максимальной) цены контракта или цены </w:t>
      </w:r>
      <w:r w:rsidRPr="00FA7304">
        <w:rPr>
          <w:sz w:val="28"/>
          <w:szCs w:val="28"/>
        </w:rPr>
        <w:lastRenderedPageBreak/>
        <w:t>ко</w:t>
      </w:r>
      <w:r w:rsidRPr="00FA7304">
        <w:rPr>
          <w:sz w:val="28"/>
          <w:szCs w:val="28"/>
        </w:rPr>
        <w:t>н</w:t>
      </w:r>
      <w:r w:rsidRPr="00FA7304">
        <w:rPr>
          <w:sz w:val="28"/>
          <w:szCs w:val="28"/>
        </w:rPr>
        <w:t>тракта, заключаемого с единственным поставщиком (подрядчиком, исполнит</w:t>
      </w:r>
      <w:r w:rsidRPr="00FA7304">
        <w:rPr>
          <w:sz w:val="28"/>
          <w:szCs w:val="28"/>
        </w:rPr>
        <w:t>е</w:t>
      </w:r>
      <w:r w:rsidRPr="00FA7304">
        <w:rPr>
          <w:sz w:val="28"/>
          <w:szCs w:val="28"/>
        </w:rPr>
        <w:t>лем), определяем</w:t>
      </w:r>
      <w:r>
        <w:rPr>
          <w:sz w:val="28"/>
          <w:szCs w:val="28"/>
        </w:rPr>
        <w:t>ой</w:t>
      </w:r>
      <w:r w:rsidRPr="00FA7304">
        <w:rPr>
          <w:sz w:val="28"/>
          <w:szCs w:val="28"/>
        </w:rPr>
        <w:t xml:space="preserve"> в соответствии со </w:t>
      </w:r>
      <w:hyperlink r:id="rId10" w:history="1">
        <w:r w:rsidRPr="00FA7304">
          <w:rPr>
            <w:sz w:val="28"/>
            <w:szCs w:val="28"/>
          </w:rPr>
          <w:t>статьей 22</w:t>
        </w:r>
      </w:hyperlink>
      <w:r w:rsidRPr="00FA7304">
        <w:rPr>
          <w:sz w:val="28"/>
          <w:szCs w:val="28"/>
        </w:rPr>
        <w:t xml:space="preserve"> Федерального закона;</w:t>
      </w:r>
    </w:p>
    <w:p w:rsidR="0052134A" w:rsidRPr="00CB6CA2" w:rsidRDefault="0052134A" w:rsidP="00521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3.7.2)</w:t>
      </w:r>
      <w:r w:rsidRPr="00CB6CA2">
        <w:rPr>
          <w:sz w:val="28"/>
          <w:szCs w:val="28"/>
        </w:rPr>
        <w:t> </w:t>
      </w:r>
      <w:r w:rsidRPr="00FA7304">
        <w:rPr>
          <w:sz w:val="28"/>
          <w:szCs w:val="28"/>
        </w:rPr>
        <w:t xml:space="preserve"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11" w:history="1">
        <w:r w:rsidRPr="00FA7304">
          <w:rPr>
            <w:sz w:val="28"/>
            <w:szCs w:val="28"/>
          </w:rPr>
          <w:t>частью 2 статьи 31</w:t>
        </w:r>
      </w:hyperlink>
      <w:r w:rsidRPr="00FA7304">
        <w:rPr>
          <w:sz w:val="28"/>
          <w:szCs w:val="28"/>
        </w:rPr>
        <w:t xml:space="preserve"> Ф</w:t>
      </w:r>
      <w:r w:rsidRPr="00FA7304">
        <w:rPr>
          <w:sz w:val="28"/>
          <w:szCs w:val="28"/>
        </w:rPr>
        <w:t>е</w:t>
      </w:r>
      <w:r>
        <w:rPr>
          <w:sz w:val="28"/>
          <w:szCs w:val="28"/>
        </w:rPr>
        <w:t>дерального закона</w:t>
      </w:r>
      <w:r w:rsidRPr="00CB6CA2">
        <w:rPr>
          <w:sz w:val="28"/>
          <w:szCs w:val="28"/>
        </w:rPr>
        <w:t>».</w:t>
      </w:r>
    </w:p>
    <w:p w:rsidR="00D00702" w:rsidRPr="00BB5F4E" w:rsidRDefault="00BF1C6E" w:rsidP="00D00702">
      <w:pPr>
        <w:ind w:firstLine="851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7675B7" w:rsidRPr="00CB6CA2">
        <w:rPr>
          <w:sz w:val="28"/>
          <w:szCs w:val="28"/>
        </w:rPr>
        <w:t>.</w:t>
      </w:r>
      <w:r w:rsidR="008A25B2" w:rsidRPr="00CB6CA2">
        <w:rPr>
          <w:sz w:val="28"/>
          <w:szCs w:val="28"/>
        </w:rPr>
        <w:t> </w:t>
      </w:r>
      <w:r w:rsidR="00D00702" w:rsidRPr="00BB5F4E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возложить на начальника финансового отдела Л.В.Демченко. </w:t>
      </w:r>
    </w:p>
    <w:p w:rsidR="00BF1C6E" w:rsidRPr="00CB6CA2" w:rsidRDefault="00BF1C6E" w:rsidP="00D00702">
      <w:pPr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6CA2">
        <w:rPr>
          <w:sz w:val="28"/>
          <w:szCs w:val="28"/>
        </w:rPr>
        <w:t xml:space="preserve">. Постановление вступает в силу со дня его подписания и распространяет свое действие на правоотношения, возникшие с 01 января 2016 года. </w:t>
      </w:r>
    </w:p>
    <w:p w:rsidR="00062342" w:rsidRDefault="00062342" w:rsidP="00CB6CA2">
      <w:pPr>
        <w:tabs>
          <w:tab w:val="left" w:pos="1134"/>
        </w:tabs>
        <w:ind w:right="2"/>
      </w:pPr>
    </w:p>
    <w:p w:rsidR="00F15553" w:rsidRDefault="00F15553" w:rsidP="00CB6CA2">
      <w:pPr>
        <w:tabs>
          <w:tab w:val="left" w:pos="1134"/>
        </w:tabs>
        <w:ind w:right="2"/>
      </w:pPr>
    </w:p>
    <w:p w:rsidR="0052134A" w:rsidRPr="00CB6CA2" w:rsidRDefault="0052134A" w:rsidP="00CB6CA2">
      <w:pPr>
        <w:tabs>
          <w:tab w:val="left" w:pos="1134"/>
        </w:tabs>
        <w:ind w:right="2"/>
      </w:pPr>
    </w:p>
    <w:p w:rsidR="00CB6CA2" w:rsidRPr="00CB6CA2" w:rsidRDefault="00062342" w:rsidP="00CB6CA2">
      <w:pPr>
        <w:tabs>
          <w:tab w:val="left" w:pos="1134"/>
        </w:tabs>
        <w:ind w:right="-54"/>
        <w:rPr>
          <w:sz w:val="28"/>
          <w:szCs w:val="28"/>
        </w:rPr>
      </w:pPr>
      <w:r w:rsidRPr="00CB6CA2">
        <w:rPr>
          <w:sz w:val="28"/>
          <w:szCs w:val="28"/>
        </w:rPr>
        <w:t>Глава Коржевского сельского поселения                                           Л.Н.Трегубова</w:t>
      </w:r>
    </w:p>
    <w:p w:rsidR="00B1279A" w:rsidRDefault="00B1279A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Default="00090A9B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Default="00090A9B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B368AE" w:rsidRPr="00CB6CA2" w:rsidRDefault="00AA7365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3in;margin-top:-29.5pt;width:42pt;height:30pt;z-index:251659264" stroked="f"/>
        </w:pict>
      </w:r>
      <w:r w:rsidR="00B368AE" w:rsidRPr="00CB6CA2">
        <w:rPr>
          <w:b/>
          <w:sz w:val="28"/>
          <w:szCs w:val="28"/>
        </w:rPr>
        <w:t>ЛИСТ  СОГЛАСОВАНИЯ</w:t>
      </w:r>
    </w:p>
    <w:p w:rsidR="00B368AE" w:rsidRPr="00CB6CA2" w:rsidRDefault="00B368AE" w:rsidP="00B368AE">
      <w:pPr>
        <w:pStyle w:val="a3"/>
        <w:rPr>
          <w:sz w:val="28"/>
          <w:szCs w:val="28"/>
        </w:rPr>
      </w:pP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Славянского района Краснодарского края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от 09.02.2016 № 1</w:t>
      </w:r>
      <w:r w:rsidR="00B1279A">
        <w:rPr>
          <w:sz w:val="28"/>
          <w:szCs w:val="28"/>
        </w:rPr>
        <w:t>2</w:t>
      </w:r>
    </w:p>
    <w:p w:rsidR="00B368AE" w:rsidRPr="00CB6CA2" w:rsidRDefault="00B368AE" w:rsidP="00B1279A">
      <w:pPr>
        <w:ind w:right="143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</w:t>
      </w:r>
      <w:r w:rsidR="00CB6CA2" w:rsidRPr="00CB6CA2">
        <w:rPr>
          <w:sz w:val="28"/>
          <w:szCs w:val="28"/>
        </w:rPr>
        <w:t xml:space="preserve">О внесении </w:t>
      </w:r>
      <w:r w:rsidR="00836C91">
        <w:rPr>
          <w:sz w:val="28"/>
          <w:szCs w:val="28"/>
        </w:rPr>
        <w:t>дополнений</w:t>
      </w:r>
      <w:r w:rsidR="00CB6CA2" w:rsidRPr="00CB6CA2">
        <w:rPr>
          <w:sz w:val="28"/>
          <w:szCs w:val="28"/>
        </w:rPr>
        <w:t xml:space="preserve"> в Порядок </w:t>
      </w:r>
      <w:r w:rsidR="00B1279A" w:rsidRPr="00B1279A">
        <w:rPr>
          <w:sz w:val="28"/>
          <w:szCs w:val="28"/>
        </w:rPr>
        <w:t>формирования, утверждения и ведения планов-графиков размещения закупок товаров, работ, услуг для обеспечения муниципальных нужд</w:t>
      </w:r>
      <w:r w:rsidRPr="00CB6CA2">
        <w:rPr>
          <w:sz w:val="28"/>
          <w:szCs w:val="28"/>
        </w:rPr>
        <w:t>»</w:t>
      </w:r>
    </w:p>
    <w:p w:rsidR="00B368AE" w:rsidRPr="00CB6CA2" w:rsidRDefault="00B368AE" w:rsidP="00B368AE">
      <w:pPr>
        <w:jc w:val="center"/>
        <w:rPr>
          <w:b/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вносит: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  <w:r w:rsidRPr="00CB6CA2"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«___»____________ 20__ г.</w:t>
      </w: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согласован:</w:t>
      </w: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CB6CA2" w:rsidRDefault="00B368AE" w:rsidP="00B368AE">
      <w:pPr>
        <w:jc w:val="center"/>
        <w:rPr>
          <w:sz w:val="28"/>
          <w:szCs w:val="28"/>
        </w:rPr>
      </w:pPr>
    </w:p>
    <w:p w:rsidR="00A06CC7" w:rsidRPr="00CB6CA2" w:rsidRDefault="00B368AE" w:rsidP="00010581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 _____________20___ г.</w:t>
      </w:r>
    </w:p>
    <w:sectPr w:rsidR="00A06CC7" w:rsidRPr="00CB6CA2" w:rsidSect="00F15553">
      <w:headerReference w:type="even" r:id="rId12"/>
      <w:headerReference w:type="default" r:id="rId13"/>
      <w:pgSz w:w="11909" w:h="16834"/>
      <w:pgMar w:top="1134" w:right="567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65" w:rsidRDefault="00AA7365">
      <w:r>
        <w:separator/>
      </w:r>
    </w:p>
  </w:endnote>
  <w:endnote w:type="continuationSeparator" w:id="0">
    <w:p w:rsidR="00AA7365" w:rsidRDefault="00AA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65" w:rsidRDefault="00AA7365">
      <w:r>
        <w:separator/>
      </w:r>
    </w:p>
  </w:footnote>
  <w:footnote w:type="continuationSeparator" w:id="0">
    <w:p w:rsidR="00AA7365" w:rsidRDefault="00AA7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08BA">
      <w:rPr>
        <w:rStyle w:val="aa"/>
        <w:noProof/>
      </w:rPr>
      <w:t>3</w: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530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300B3"/>
    <w:rsid w:val="00030318"/>
    <w:rsid w:val="00062342"/>
    <w:rsid w:val="000630F1"/>
    <w:rsid w:val="00090A9B"/>
    <w:rsid w:val="000A32D0"/>
    <w:rsid w:val="000C0024"/>
    <w:rsid w:val="000C03B0"/>
    <w:rsid w:val="000D0D14"/>
    <w:rsid w:val="000D1A2F"/>
    <w:rsid w:val="000F1197"/>
    <w:rsid w:val="00104DB6"/>
    <w:rsid w:val="00124F38"/>
    <w:rsid w:val="001261E5"/>
    <w:rsid w:val="0012654F"/>
    <w:rsid w:val="00126EC0"/>
    <w:rsid w:val="00126ED6"/>
    <w:rsid w:val="00150EEC"/>
    <w:rsid w:val="00156DFF"/>
    <w:rsid w:val="00182073"/>
    <w:rsid w:val="00182962"/>
    <w:rsid w:val="001C6B77"/>
    <w:rsid w:val="001C7E67"/>
    <w:rsid w:val="001E09C0"/>
    <w:rsid w:val="001E2271"/>
    <w:rsid w:val="002207F7"/>
    <w:rsid w:val="00223DCB"/>
    <w:rsid w:val="00227E7A"/>
    <w:rsid w:val="0029509D"/>
    <w:rsid w:val="002A3618"/>
    <w:rsid w:val="002A52B9"/>
    <w:rsid w:val="002F529E"/>
    <w:rsid w:val="0032100F"/>
    <w:rsid w:val="00323924"/>
    <w:rsid w:val="00331A9F"/>
    <w:rsid w:val="00365583"/>
    <w:rsid w:val="00377D05"/>
    <w:rsid w:val="00397559"/>
    <w:rsid w:val="003B3A7A"/>
    <w:rsid w:val="003C0CFB"/>
    <w:rsid w:val="003F5754"/>
    <w:rsid w:val="0040507E"/>
    <w:rsid w:val="0040749A"/>
    <w:rsid w:val="00435EED"/>
    <w:rsid w:val="00440710"/>
    <w:rsid w:val="00442E6A"/>
    <w:rsid w:val="0045094E"/>
    <w:rsid w:val="0045287B"/>
    <w:rsid w:val="004727DE"/>
    <w:rsid w:val="004744E1"/>
    <w:rsid w:val="00496689"/>
    <w:rsid w:val="004C751F"/>
    <w:rsid w:val="005107E5"/>
    <w:rsid w:val="0052134A"/>
    <w:rsid w:val="00563DBA"/>
    <w:rsid w:val="00581AE7"/>
    <w:rsid w:val="005D3A40"/>
    <w:rsid w:val="0060144C"/>
    <w:rsid w:val="006070C2"/>
    <w:rsid w:val="0062214C"/>
    <w:rsid w:val="00667AEA"/>
    <w:rsid w:val="006C135C"/>
    <w:rsid w:val="006E3CBB"/>
    <w:rsid w:val="007020E9"/>
    <w:rsid w:val="007031A7"/>
    <w:rsid w:val="00703561"/>
    <w:rsid w:val="007154A8"/>
    <w:rsid w:val="007675B7"/>
    <w:rsid w:val="0077013A"/>
    <w:rsid w:val="007A2D31"/>
    <w:rsid w:val="007B354F"/>
    <w:rsid w:val="007C0589"/>
    <w:rsid w:val="007F6597"/>
    <w:rsid w:val="008010D0"/>
    <w:rsid w:val="00827344"/>
    <w:rsid w:val="00832736"/>
    <w:rsid w:val="00836C91"/>
    <w:rsid w:val="00836FF5"/>
    <w:rsid w:val="00890D0C"/>
    <w:rsid w:val="008A25B2"/>
    <w:rsid w:val="008A591D"/>
    <w:rsid w:val="008A71B0"/>
    <w:rsid w:val="008C10B4"/>
    <w:rsid w:val="008C71DE"/>
    <w:rsid w:val="00950CB0"/>
    <w:rsid w:val="00960416"/>
    <w:rsid w:val="00966A99"/>
    <w:rsid w:val="00974577"/>
    <w:rsid w:val="009862AB"/>
    <w:rsid w:val="0099191B"/>
    <w:rsid w:val="009A267B"/>
    <w:rsid w:val="009A57CB"/>
    <w:rsid w:val="009F7680"/>
    <w:rsid w:val="00A06CC7"/>
    <w:rsid w:val="00A352F5"/>
    <w:rsid w:val="00A3606A"/>
    <w:rsid w:val="00A84603"/>
    <w:rsid w:val="00A90742"/>
    <w:rsid w:val="00AA7365"/>
    <w:rsid w:val="00AB08BA"/>
    <w:rsid w:val="00AC7838"/>
    <w:rsid w:val="00AE6A48"/>
    <w:rsid w:val="00AF0D70"/>
    <w:rsid w:val="00B0244D"/>
    <w:rsid w:val="00B1279A"/>
    <w:rsid w:val="00B27310"/>
    <w:rsid w:val="00B33D2A"/>
    <w:rsid w:val="00B368AE"/>
    <w:rsid w:val="00B62E8B"/>
    <w:rsid w:val="00B806D3"/>
    <w:rsid w:val="00BA5614"/>
    <w:rsid w:val="00BB4FC2"/>
    <w:rsid w:val="00BB5F4E"/>
    <w:rsid w:val="00BE52B8"/>
    <w:rsid w:val="00BF1C6E"/>
    <w:rsid w:val="00BF5783"/>
    <w:rsid w:val="00C32623"/>
    <w:rsid w:val="00C3338B"/>
    <w:rsid w:val="00C527A0"/>
    <w:rsid w:val="00C5415C"/>
    <w:rsid w:val="00C876C0"/>
    <w:rsid w:val="00CB1217"/>
    <w:rsid w:val="00CB6CA2"/>
    <w:rsid w:val="00CC15F9"/>
    <w:rsid w:val="00D00702"/>
    <w:rsid w:val="00D00ADF"/>
    <w:rsid w:val="00D200FC"/>
    <w:rsid w:val="00D32CCE"/>
    <w:rsid w:val="00D57F2B"/>
    <w:rsid w:val="00D63BCE"/>
    <w:rsid w:val="00D65C5E"/>
    <w:rsid w:val="00DC4E6A"/>
    <w:rsid w:val="00DE0AEF"/>
    <w:rsid w:val="00DF0D4F"/>
    <w:rsid w:val="00E0050D"/>
    <w:rsid w:val="00E038FD"/>
    <w:rsid w:val="00E202F6"/>
    <w:rsid w:val="00E21448"/>
    <w:rsid w:val="00E410DD"/>
    <w:rsid w:val="00E43663"/>
    <w:rsid w:val="00E7075A"/>
    <w:rsid w:val="00E755E5"/>
    <w:rsid w:val="00E9090C"/>
    <w:rsid w:val="00EE3453"/>
    <w:rsid w:val="00F15553"/>
    <w:rsid w:val="00F757A2"/>
    <w:rsid w:val="00FA4A3B"/>
    <w:rsid w:val="00FA7304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E038FD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6">
    <w:name w:val="Body Text Indent"/>
    <w:basedOn w:val="a"/>
    <w:link w:val="a7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8">
    <w:name w:val="header"/>
    <w:basedOn w:val="a"/>
    <w:link w:val="a9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d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A25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53464.31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253464.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403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dcterms:created xsi:type="dcterms:W3CDTF">2016-05-18T08:54:00Z</dcterms:created>
  <dcterms:modified xsi:type="dcterms:W3CDTF">2016-05-18T08:54:00Z</dcterms:modified>
</cp:coreProperties>
</file>