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C94" w:rsidRDefault="00832C94">
      <w:pPr>
        <w:pStyle w:val="3"/>
      </w:pPr>
      <w:r>
        <w:pict/>
      </w:r>
      <w:r w:rsidR="00E05844">
        <w:rPr>
          <w:rFonts w:ascii="Montserrat" w:hAnsi="Montserrat"/>
          <w:b w:val="0"/>
          <w:sz w:val="16"/>
          <w:szCs w:val="16"/>
        </w:rPr>
        <w:t>08.10.2026</w:t>
      </w:r>
    </w:p>
    <w:p w:rsidR="00832C94" w:rsidRDefault="00832C94">
      <w:pPr>
        <w:spacing w:line="276" w:lineRule="auto"/>
        <w:jc w:val="both"/>
        <w:rPr>
          <w:rFonts w:ascii="Montserrat" w:hAnsi="Montserrat"/>
          <w:b/>
          <w:bCs/>
        </w:rPr>
      </w:pPr>
    </w:p>
    <w:p w:rsidR="00832C94" w:rsidRDefault="00E05844">
      <w:pPr>
        <w:spacing w:line="276" w:lineRule="auto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  <w:t>Более 4,6 тыс. федеральных льготников Кубани получили путёвки на санаторно-курортное лечение с начала года</w:t>
      </w:r>
    </w:p>
    <w:p w:rsidR="00832C94" w:rsidRDefault="00832C94">
      <w:pPr>
        <w:spacing w:line="360" w:lineRule="auto"/>
        <w:jc w:val="both"/>
        <w:rPr>
          <w:rFonts w:ascii="Montserrat" w:hAnsi="Montserrat"/>
        </w:rPr>
      </w:pPr>
    </w:p>
    <w:p w:rsidR="00832C94" w:rsidRDefault="00E05844">
      <w:pPr>
        <w:pStyle w:val="affb"/>
        <w:spacing w:beforeAutospacing="0" w:afterAutospacing="0"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Такая помощь положена людям с инвалидностью, участникам Великой Отечественной войны, ветеранам боевых действий, </w:t>
      </w:r>
      <w:r>
        <w:rPr>
          <w:rFonts w:ascii="Montserrat" w:hAnsi="Montserrat"/>
        </w:rPr>
        <w:t>пострадавшим от радиации и другим категориям федеральных льготников.</w:t>
      </w:r>
    </w:p>
    <w:p w:rsidR="00832C94" w:rsidRDefault="00832C94">
      <w:pPr>
        <w:pStyle w:val="affb"/>
        <w:spacing w:beforeAutospacing="0" w:afterAutospacing="0" w:line="360" w:lineRule="auto"/>
        <w:jc w:val="both"/>
        <w:rPr>
          <w:rFonts w:ascii="Montserrat" w:hAnsi="Montserrat"/>
        </w:rPr>
      </w:pPr>
    </w:p>
    <w:p w:rsidR="00832C94" w:rsidRDefault="00E05844">
      <w:pPr>
        <w:pStyle w:val="affb"/>
        <w:spacing w:beforeAutospacing="0" w:afterAutospacing="0"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>Путёвку могут получить те, кто не отказался от набора социальных услуг в части санаторно-курортного лечения и проезда к месту лечения и обратно. Для этого нужно представить справку по фо</w:t>
      </w:r>
      <w:r>
        <w:rPr>
          <w:rFonts w:ascii="Montserrat" w:hAnsi="Montserrat"/>
        </w:rPr>
        <w:t>рме 070/у о наличии медицинских показаний и подать заявление через портал Госуслуг, в клиентской службе Отделения Социального фонда России по Краснодарскому краю, в МФЦ или по почте.</w:t>
      </w:r>
    </w:p>
    <w:p w:rsidR="00832C94" w:rsidRDefault="00832C94">
      <w:pPr>
        <w:pStyle w:val="affb"/>
        <w:spacing w:beforeAutospacing="0" w:afterAutospacing="0" w:line="360" w:lineRule="auto"/>
        <w:jc w:val="both"/>
        <w:rPr>
          <w:rFonts w:ascii="Montserrat" w:hAnsi="Montserrat"/>
        </w:rPr>
      </w:pPr>
    </w:p>
    <w:p w:rsidR="00832C94" w:rsidRDefault="00E05844">
      <w:pPr>
        <w:pStyle w:val="affb"/>
        <w:spacing w:beforeAutospacing="0" w:afterAutospacing="0"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>Длительность санаторно-курортного лечения для граждан льготной категории</w:t>
      </w:r>
      <w:r>
        <w:rPr>
          <w:rFonts w:ascii="Montserrat" w:hAnsi="Montserrat"/>
        </w:rPr>
        <w:t xml:space="preserve"> составляет 18 дней, 21 день — для детей с инвалидностью, от 24 до 42 дней — при заболеваниях и последствиях травм спинного и головного мозга.</w:t>
      </w:r>
    </w:p>
    <w:p w:rsidR="00832C94" w:rsidRDefault="00832C94">
      <w:pPr>
        <w:pStyle w:val="affb"/>
        <w:spacing w:beforeAutospacing="0" w:afterAutospacing="0" w:line="360" w:lineRule="auto"/>
        <w:jc w:val="both"/>
        <w:rPr>
          <w:rFonts w:ascii="Montserrat" w:hAnsi="Montserrat"/>
        </w:rPr>
      </w:pPr>
    </w:p>
    <w:p w:rsidR="00832C94" w:rsidRDefault="00E05844">
      <w:pPr>
        <w:pStyle w:val="affb"/>
        <w:spacing w:beforeAutospacing="0" w:afterAutospacing="0"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>Путёвки выдаются в порядке очередности по дате подачи заявления и профилю заболевания. Узнать номер в очереди мо</w:t>
      </w:r>
      <w:r>
        <w:rPr>
          <w:rFonts w:ascii="Montserrat" w:hAnsi="Montserrat"/>
        </w:rPr>
        <w:t xml:space="preserve">жно </w:t>
      </w:r>
      <w:hyperlink r:id="rId7">
        <w:r>
          <w:rPr>
            <w:rStyle w:val="afc"/>
            <w:rFonts w:ascii="Montserrat" w:hAnsi="Montserrat"/>
          </w:rPr>
          <w:t>на сайте Социального фонда России в разделе «Очередь льготников на санаторно-курортное лечение»</w:t>
        </w:r>
      </w:hyperlink>
      <w:r>
        <w:rPr>
          <w:rFonts w:ascii="Montserrat" w:hAnsi="Montserrat"/>
        </w:rPr>
        <w:t>, для этого потребуется ввести СНИЛС</w:t>
      </w:r>
      <w:r>
        <w:rPr>
          <w:rFonts w:ascii="Montserrat" w:hAnsi="Montserrat"/>
        </w:rPr>
        <w:t>.</w:t>
      </w:r>
    </w:p>
    <w:p w:rsidR="00832C94" w:rsidRDefault="00832C94">
      <w:pPr>
        <w:pStyle w:val="affb"/>
        <w:shd w:val="clear" w:color="auto" w:fill="FFFFFF"/>
        <w:spacing w:beforeAutospacing="0" w:afterAutospacing="0" w:line="360" w:lineRule="auto"/>
        <w:jc w:val="both"/>
        <w:rPr>
          <w:rFonts w:ascii="Montserrat" w:hAnsi="Montserrat"/>
        </w:rPr>
      </w:pPr>
    </w:p>
    <w:tbl>
      <w:tblPr>
        <w:tblStyle w:val="afff3"/>
        <w:tblW w:w="9639" w:type="dxa"/>
        <w:tblInd w:w="108" w:type="dxa"/>
        <w:tblLayout w:type="fixed"/>
        <w:tblLook w:val="04A0"/>
      </w:tblPr>
      <w:tblGrid>
        <w:gridCol w:w="9639"/>
      </w:tblGrid>
      <w:tr w:rsidR="00832C94" w:rsidTr="00B94C1D">
        <w:tc>
          <w:tcPr>
            <w:tcW w:w="9639" w:type="dxa"/>
            <w:tcBorders>
              <w:top w:val="nil"/>
              <w:bottom w:val="nil"/>
              <w:right w:val="nil"/>
            </w:tcBorders>
          </w:tcPr>
          <w:p w:rsidR="00832C94" w:rsidRDefault="00E05844">
            <w:pPr>
              <w:pStyle w:val="affb"/>
              <w:shd w:val="clear" w:color="auto" w:fill="FFFFFF"/>
              <w:spacing w:beforeAutospacing="0" w:afterAutospacing="0" w:line="360" w:lineRule="auto"/>
              <w:jc w:val="both"/>
              <w:rPr>
                <w:rFonts w:ascii="Montserrat" w:hAnsi="Montserrat"/>
                <w:bCs/>
                <w:i/>
                <w:iCs/>
              </w:rPr>
            </w:pPr>
            <w:r>
              <w:rPr>
                <w:rFonts w:ascii="Montserrat" w:eastAsia="Calibri" w:hAnsi="Montserrat"/>
                <w:i/>
                <w:iCs/>
                <w:lang w:eastAsia="en-US"/>
              </w:rPr>
              <w:t>«Санаторно-курортное лечение для федеральных льготников — это не просто мера поддержки, а продуманная система помощи: путёвки распределяются прозрачно, по очереди, а длительность курса подбирается индивидуально, с учётом состояния здоровья и медицинских</w:t>
            </w:r>
            <w:r>
              <w:rPr>
                <w:rFonts w:ascii="Montserrat" w:eastAsia="Calibri" w:hAnsi="Montserrat"/>
                <w:i/>
                <w:iCs/>
                <w:lang w:eastAsia="en-US"/>
              </w:rPr>
              <w:t xml:space="preserve"> показаний. Так помощь становится по-настоящему адресной и эффективной», — отметил управляющий Отделением Социального фонда России по Краснодарскому краю </w:t>
            </w:r>
            <w:r>
              <w:rPr>
                <w:rFonts w:ascii="Montserrat" w:eastAsia="Calibri" w:hAnsi="Montserrat"/>
                <w:b/>
                <w:bCs/>
                <w:i/>
                <w:iCs/>
                <w:lang w:eastAsia="en-US"/>
              </w:rPr>
              <w:t>Дмитрий Фурса</w:t>
            </w:r>
            <w:r>
              <w:rPr>
                <w:rFonts w:ascii="Montserrat" w:eastAsia="Calibri" w:hAnsi="Montserrat"/>
                <w:i/>
                <w:iCs/>
                <w:lang w:eastAsia="en-US"/>
              </w:rPr>
              <w:t>.</w:t>
            </w:r>
          </w:p>
        </w:tc>
      </w:tr>
    </w:tbl>
    <w:p w:rsidR="00832C94" w:rsidRDefault="00E05844">
      <w:pPr>
        <w:pStyle w:val="affb"/>
        <w:spacing w:beforeAutospacing="0" w:afterAutospacing="0"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Если остались вопросы, обратитесь в единый контакт-центр (ЕКЦ): 8 (800) 100-00-01 </w:t>
      </w:r>
      <w:r>
        <w:rPr>
          <w:rFonts w:ascii="Montserrat" w:hAnsi="Montserrat"/>
        </w:rPr>
        <w:t>(звонок бесплатный).</w:t>
      </w:r>
    </w:p>
    <w:p w:rsidR="00832C94" w:rsidRDefault="00E05844">
      <w:pPr>
        <w:pStyle w:val="affb"/>
        <w:widowControl w:val="0"/>
        <w:spacing w:beforeAutospacing="0" w:after="28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 w:rsidR="00832C94" w:rsidRDefault="00E05844">
      <w:pPr>
        <w:pStyle w:val="affb"/>
        <w:spacing w:beforeAutospacing="0" w:after="280"/>
        <w:jc w:val="center"/>
        <w:rPr>
          <w:rFonts w:asciiTheme="minorHAnsi" w:hAnsiTheme="minorHAnsi"/>
          <w:b/>
          <w:color w:val="488DCD"/>
        </w:rPr>
      </w:pPr>
      <w:r>
        <w:rPr>
          <w:noProof/>
        </w:rPr>
        <w:drawing>
          <wp:inline distT="0" distB="0" distL="0" distR="0">
            <wp:extent cx="306070" cy="306070"/>
            <wp:effectExtent l="0" t="0" r="0" b="0"/>
            <wp:docPr id="2" name="Рисунок 1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6070" cy="306070"/>
            <wp:effectExtent l="0" t="0" r="0" b="0"/>
            <wp:docPr id="3" name="Рисунок 1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6070" cy="306070"/>
            <wp:effectExtent l="0" t="0" r="0" b="0"/>
            <wp:docPr id="4" name="Рисунок 13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6070" cy="306070"/>
            <wp:effectExtent l="0" t="0" r="0" b="0"/>
            <wp:docPr id="5" name="Рисунок 14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6070" cy="306070"/>
            <wp:effectExtent l="0" t="0" r="0" b="0"/>
            <wp:docPr id="6" name="Рисунок 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2C94" w:rsidRPr="00B94C1D" w:rsidRDefault="00832C94" w:rsidP="00B94C1D">
      <w:pPr>
        <w:pStyle w:val="affb"/>
        <w:widowControl w:val="0"/>
        <w:suppressAutoHyphens w:val="0"/>
        <w:spacing w:beforeAutospacing="0" w:afterAutospacing="0"/>
        <w:jc w:val="center"/>
        <w:rPr>
          <w:rFonts w:asciiTheme="minorHAnsi" w:hAnsiTheme="minorHAnsi"/>
          <w:b/>
          <w:color w:val="488DCD"/>
          <w:sz w:val="18"/>
          <w:szCs w:val="18"/>
        </w:rPr>
      </w:pPr>
    </w:p>
    <w:p w:rsidR="00832C94" w:rsidRPr="00B94C1D" w:rsidRDefault="00E05844" w:rsidP="00B94C1D">
      <w:pPr>
        <w:pStyle w:val="affb"/>
        <w:widowControl w:val="0"/>
        <w:suppressAutoHyphens w:val="0"/>
        <w:spacing w:beforeAutospacing="0" w:afterAutospacing="0"/>
        <w:jc w:val="center"/>
        <w:rPr>
          <w:rFonts w:asciiTheme="minorHAnsi" w:hAnsiTheme="minorHAnsi"/>
          <w:b/>
          <w:color w:val="488DCD"/>
          <w:sz w:val="18"/>
          <w:szCs w:val="18"/>
        </w:rPr>
      </w:pPr>
      <w:r w:rsidRPr="00B94C1D">
        <w:rPr>
          <w:rFonts w:asciiTheme="minorHAnsi" w:hAnsiTheme="minorHAnsi"/>
          <w:b/>
          <w:color w:val="488DCD"/>
          <w:sz w:val="18"/>
          <w:szCs w:val="18"/>
        </w:rPr>
        <w:t xml:space="preserve">Отделение Фонда пенсионного и социального страхования Российской Федерации                              </w:t>
      </w:r>
    </w:p>
    <w:p w:rsidR="00832C94" w:rsidRDefault="00E05844" w:rsidP="00B94C1D">
      <w:pPr>
        <w:pStyle w:val="affb"/>
        <w:widowControl w:val="0"/>
        <w:suppressAutoHyphens w:val="0"/>
        <w:spacing w:beforeAutospacing="0" w:afterAutospacing="0"/>
        <w:jc w:val="center"/>
        <w:rPr>
          <w:rFonts w:ascii="Montserrat" w:hAnsi="Montserrat"/>
          <w:b/>
          <w:sz w:val="16"/>
          <w:szCs w:val="16"/>
        </w:rPr>
      </w:pPr>
      <w:r w:rsidRPr="00B94C1D">
        <w:rPr>
          <w:rFonts w:asciiTheme="minorHAnsi" w:hAnsiTheme="minorHAnsi"/>
          <w:b/>
          <w:color w:val="488DCD"/>
          <w:sz w:val="18"/>
          <w:szCs w:val="18"/>
        </w:rPr>
        <w:t xml:space="preserve">Руководитель клиентской службы (на правах отдела) в Славянском районе Л.А. Скоробогатько </w:t>
      </w:r>
      <w:bookmarkStart w:id="0" w:name="_GoBack"/>
      <w:bookmarkEnd w:id="0"/>
    </w:p>
    <w:sectPr w:rsidR="00832C94" w:rsidSect="00B94C1D">
      <w:headerReference w:type="default" r:id="rId18"/>
      <w:footerReference w:type="even" r:id="rId19"/>
      <w:footerReference w:type="default" r:id="rId20"/>
      <w:headerReference w:type="first" r:id="rId21"/>
      <w:pgSz w:w="11906" w:h="16838"/>
      <w:pgMar w:top="1134" w:right="1134" w:bottom="1134" w:left="1134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844" w:rsidRDefault="00E05844" w:rsidP="00832C94">
      <w:r>
        <w:separator/>
      </w:r>
    </w:p>
  </w:endnote>
  <w:endnote w:type="continuationSeparator" w:id="1">
    <w:p w:rsidR="00E05844" w:rsidRDefault="00E05844" w:rsidP="00832C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94" w:rsidRDefault="00832C94">
    <w:pPr>
      <w:pStyle w:val="af1"/>
      <w:ind w:right="360"/>
    </w:pPr>
    <w:r>
      <w:pict>
        <v:rect id="_x0000_s2049" style="position:absolute;margin-left:-38.85pt;margin-top:.05pt;width:1.15pt;height:1.15pt;z-index:251659776;mso-wrap-distance-left:0;mso-wrap-distance-right:0;mso-position-horizontal:right;mso-position-horizontal-relative:margin">
          <v:fill opacity="0"/>
          <v:textbox inset="0,0,0,0">
            <w:txbxContent>
              <w:p w:rsidR="00832C94" w:rsidRDefault="00832C94">
                <w:pPr>
                  <w:pStyle w:val="af1"/>
                  <w:rPr>
                    <w:rStyle w:val="afa"/>
                  </w:rPr>
                </w:pPr>
                <w:r>
                  <w:rPr>
                    <w:rStyle w:val="afa"/>
                  </w:rPr>
                  <w:fldChar w:fldCharType="begin"/>
                </w:r>
                <w:r w:rsidR="00E05844">
                  <w:rPr>
                    <w:rStyle w:val="afa"/>
                  </w:rPr>
                  <w:instrText xml:space="preserve"> PAGE </w:instrText>
                </w:r>
                <w:r>
                  <w:rPr>
                    <w:rStyle w:val="afa"/>
                  </w:rPr>
                  <w:fldChar w:fldCharType="separate"/>
                </w:r>
                <w:r w:rsidR="00E05844">
                  <w:rPr>
                    <w:rStyle w:val="afa"/>
                  </w:rPr>
                  <w:t>0</w:t>
                </w:r>
                <w:r>
                  <w:rPr>
                    <w:rStyle w:val="afa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94" w:rsidRDefault="00832C94">
    <w:pPr>
      <w:pStyle w:val="af1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844" w:rsidRDefault="00E05844" w:rsidP="00832C94">
      <w:r>
        <w:separator/>
      </w:r>
    </w:p>
  </w:footnote>
  <w:footnote w:type="continuationSeparator" w:id="1">
    <w:p w:rsidR="00E05844" w:rsidRDefault="00E05844" w:rsidP="00832C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ff3"/>
      <w:tblW w:w="10342" w:type="dxa"/>
      <w:tblLayout w:type="fixed"/>
      <w:tblLook w:val="04A0"/>
    </w:tblPr>
    <w:tblGrid>
      <w:gridCol w:w="3431"/>
      <w:gridCol w:w="2087"/>
      <w:gridCol w:w="2665"/>
      <w:gridCol w:w="2159"/>
    </w:tblGrid>
    <w:tr w:rsidR="00832C94"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 w:rsidR="00832C94" w:rsidRDefault="00E05844">
          <w:pPr>
            <w:pStyle w:val="af"/>
            <w:rPr>
              <w:rFonts w:ascii="Calibri" w:eastAsia="Calibri" w:hAnsi="Calibri"/>
              <w:lang w:eastAsia="en-US"/>
            </w:rPr>
          </w:pPr>
          <w:r>
            <w:rPr>
              <w:rFonts w:ascii="Calibri" w:eastAsia="Calibri" w:hAnsi="Calibri"/>
              <w:noProof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 w:rsidR="00832C94" w:rsidRDefault="00832C94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:rsidR="00832C94" w:rsidRDefault="00832C94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 w:rsidR="00832C94" w:rsidRDefault="00832C94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 w:rsidR="00832C94" w:rsidRDefault="00832C94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</w:tr>
  </w:tbl>
  <w:p w:rsidR="00832C94" w:rsidRDefault="00832C94">
    <w:pPr>
      <w:pStyle w:val="af"/>
      <w:rPr>
        <w:lang w:val="en-US"/>
      </w:rPr>
    </w:pPr>
    <w:r w:rsidRPr="00832C94">
      <w:rPr>
        <w:lang w:val="en-US"/>
      </w:rPr>
      <w:pict/>
    </w:r>
    <w:r w:rsidRPr="00832C94">
      <w:rPr>
        <w:lang w:val="en-US"/>
      </w:rPr>
      <w:pict>
        <v:shape id="Прямоугольник 3" o:spid="_x0000_s2052" type="#_x0000_m2053" style="position:absolute;margin-left:2.85pt;margin-top:1.5pt;width:39.95pt;height:17.75pt;z-index:251656704;mso-wrap-style:square;mso-position-horizontal-relative:page;mso-position-vertical-relative:margin;v-text-anchor:top" coordsize="" o:allowincell="f" path="m,l-127,r,-127l,-127xe" fillcolor="white" stroked="f" strokecolor="#3465a4">
          <v:fill color2="black" o:detectmouseclick="t" type="solid"/>
          <v:stroke joinstyle="round" endcap="flat"/>
          <w10:wrap anchorx="page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ff3"/>
      <w:tblW w:w="9606" w:type="dxa"/>
      <w:tblLayout w:type="fixed"/>
      <w:tblLook w:val="04A0"/>
    </w:tblPr>
    <w:tblGrid>
      <w:gridCol w:w="3370"/>
      <w:gridCol w:w="2357"/>
      <w:gridCol w:w="2665"/>
      <w:gridCol w:w="1214"/>
    </w:tblGrid>
    <w:tr w:rsidR="00832C94" w:rsidTr="00B94C1D">
      <w:tc>
        <w:tcPr>
          <w:tcW w:w="3370" w:type="dxa"/>
          <w:tcBorders>
            <w:top w:val="nil"/>
            <w:left w:val="nil"/>
            <w:bottom w:val="nil"/>
            <w:right w:val="nil"/>
          </w:tcBorders>
        </w:tcPr>
        <w:p w:rsidR="00832C94" w:rsidRDefault="00E05844">
          <w:pPr>
            <w:pStyle w:val="af"/>
            <w:rPr>
              <w:rFonts w:ascii="Calibri" w:eastAsia="Calibri" w:hAnsi="Calibri"/>
              <w:lang w:eastAsia="en-US"/>
            </w:rPr>
          </w:pPr>
          <w:r>
            <w:rPr>
              <w:rFonts w:ascii="Calibri" w:eastAsia="Calibri" w:hAnsi="Calibri"/>
              <w:noProof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 w:rsidR="00832C94" w:rsidRDefault="00832C94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 w:rsidR="00832C94" w:rsidRDefault="00832C94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</w:tc>
      <w:tc>
        <w:tcPr>
          <w:tcW w:w="1214" w:type="dxa"/>
          <w:tcBorders>
            <w:top w:val="nil"/>
            <w:left w:val="nil"/>
            <w:bottom w:val="nil"/>
            <w:right w:val="nil"/>
          </w:tcBorders>
        </w:tcPr>
        <w:p w:rsidR="00832C94" w:rsidRDefault="00832C94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</w:tc>
    </w:tr>
  </w:tbl>
  <w:p w:rsidR="00832C94" w:rsidRDefault="00832C94">
    <w:pPr>
      <w:pStyle w:val="af"/>
    </w:pPr>
    <w:r>
      <w:pict/>
    </w:r>
    <w:r>
      <w:pict>
        <v:shape id="_x0000_s2050" type="#_x0000_m2051" style="position:absolute;margin-left:4.6pt;margin-top:3.95pt;width:39.95pt;height:17.75pt;z-index:251658752;mso-wrap-style:square;mso-position-horizontal-relative:page;mso-position-vertical-relative:margin;v-text-anchor:top" coordsize="" o:allowincell="f" path="m,l-127,r,-127l,-127xe" fillcolor="white" stroked="f" strokecolor="#3465a4">
          <v:fill color2="black" o:detectmouseclick="t" type="solid"/>
          <v:stroke joinstyle="round" endcap="flat"/>
          <w10:wrap anchorx="page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32C94"/>
    <w:rsid w:val="00832C94"/>
    <w:rsid w:val="00B94C1D"/>
    <w:rsid w:val="00E05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32C94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832C94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rsid w:val="00832C9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832C9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832C94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832C9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832C94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832C94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832C94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sid w:val="00832C94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sid w:val="00832C94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sid w:val="00832C94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qFormat/>
    <w:rsid w:val="00832C94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qFormat/>
    <w:rsid w:val="00832C94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qFormat/>
    <w:rsid w:val="00832C94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qFormat/>
    <w:rsid w:val="00832C94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qFormat/>
    <w:rsid w:val="00832C9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qFormat/>
    <w:rsid w:val="00832C9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qFormat/>
    <w:rsid w:val="00832C94"/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832C94"/>
    <w:rPr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832C94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832C94"/>
    <w:rPr>
      <w:i/>
      <w:iCs/>
      <w:color w:val="365F91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832C94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sid w:val="00832C94"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sid w:val="00832C94"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sid w:val="00832C94"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sid w:val="00832C94"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  <w:qFormat/>
    <w:rsid w:val="00832C94"/>
  </w:style>
  <w:style w:type="character" w:customStyle="1" w:styleId="af0">
    <w:name w:val="Нижний колонтитул Знак"/>
    <w:basedOn w:val="a0"/>
    <w:link w:val="af1"/>
    <w:uiPriority w:val="99"/>
    <w:qFormat/>
    <w:rsid w:val="00832C94"/>
  </w:style>
  <w:style w:type="character" w:customStyle="1" w:styleId="af2">
    <w:name w:val="Текст сноски Знак"/>
    <w:basedOn w:val="a0"/>
    <w:link w:val="af3"/>
    <w:uiPriority w:val="99"/>
    <w:semiHidden/>
    <w:qFormat/>
    <w:rsid w:val="00832C94"/>
    <w:rPr>
      <w:sz w:val="20"/>
      <w:szCs w:val="20"/>
    </w:rPr>
  </w:style>
  <w:style w:type="character" w:customStyle="1" w:styleId="af4">
    <w:name w:val="Символ сноски"/>
    <w:basedOn w:val="a0"/>
    <w:uiPriority w:val="99"/>
    <w:semiHidden/>
    <w:unhideWhenUsed/>
    <w:qFormat/>
    <w:rsid w:val="00832C94"/>
    <w:rPr>
      <w:vertAlign w:val="superscript"/>
    </w:rPr>
  </w:style>
  <w:style w:type="character" w:styleId="af5">
    <w:name w:val="footnote reference"/>
    <w:rsid w:val="00832C94"/>
    <w:rPr>
      <w:vertAlign w:val="superscript"/>
    </w:rPr>
  </w:style>
  <w:style w:type="character" w:customStyle="1" w:styleId="af6">
    <w:name w:val="Текст концевой сноски Знак"/>
    <w:basedOn w:val="a0"/>
    <w:link w:val="af7"/>
    <w:uiPriority w:val="99"/>
    <w:semiHidden/>
    <w:qFormat/>
    <w:rsid w:val="00832C94"/>
    <w:rPr>
      <w:sz w:val="20"/>
      <w:szCs w:val="20"/>
    </w:rPr>
  </w:style>
  <w:style w:type="character" w:customStyle="1" w:styleId="af8">
    <w:name w:val="Символ концевой сноски"/>
    <w:basedOn w:val="a0"/>
    <w:uiPriority w:val="99"/>
    <w:semiHidden/>
    <w:unhideWhenUsed/>
    <w:qFormat/>
    <w:rsid w:val="00832C94"/>
    <w:rPr>
      <w:vertAlign w:val="superscript"/>
    </w:rPr>
  </w:style>
  <w:style w:type="character" w:styleId="af9">
    <w:name w:val="endnote reference"/>
    <w:rsid w:val="00832C94"/>
    <w:rPr>
      <w:vertAlign w:val="superscript"/>
    </w:rPr>
  </w:style>
  <w:style w:type="character" w:styleId="afa">
    <w:name w:val="page number"/>
    <w:basedOn w:val="a0"/>
    <w:rsid w:val="00832C94"/>
  </w:style>
  <w:style w:type="character" w:styleId="afb">
    <w:name w:val="Strong"/>
    <w:uiPriority w:val="22"/>
    <w:qFormat/>
    <w:rsid w:val="00832C94"/>
    <w:rPr>
      <w:b/>
      <w:bCs/>
    </w:rPr>
  </w:style>
  <w:style w:type="character" w:styleId="afc">
    <w:name w:val="Hyperlink"/>
    <w:uiPriority w:val="99"/>
    <w:rsid w:val="00832C94"/>
    <w:rPr>
      <w:color w:val="0000FF"/>
      <w:u w:val="single"/>
    </w:rPr>
  </w:style>
  <w:style w:type="character" w:styleId="afd">
    <w:name w:val="Emphasis"/>
    <w:qFormat/>
    <w:rsid w:val="00832C94"/>
    <w:rPr>
      <w:i/>
      <w:iCs/>
    </w:rPr>
  </w:style>
  <w:style w:type="character" w:customStyle="1" w:styleId="apple-style-span">
    <w:name w:val="apple-style-span"/>
    <w:basedOn w:val="a0"/>
    <w:qFormat/>
    <w:rsid w:val="00832C94"/>
  </w:style>
  <w:style w:type="character" w:customStyle="1" w:styleId="apple-converted-space">
    <w:name w:val="apple-converted-space"/>
    <w:basedOn w:val="a0"/>
    <w:qFormat/>
    <w:rsid w:val="00832C94"/>
  </w:style>
  <w:style w:type="character" w:styleId="afe">
    <w:name w:val="FollowedHyperlink"/>
    <w:rsid w:val="00832C94"/>
    <w:rPr>
      <w:color w:val="800080"/>
      <w:u w:val="single"/>
    </w:rPr>
  </w:style>
  <w:style w:type="character" w:customStyle="1" w:styleId="aff">
    <w:name w:val="Текст документа Знак"/>
    <w:link w:val="aff0"/>
    <w:qFormat/>
    <w:rsid w:val="00832C94"/>
    <w:rPr>
      <w:rFonts w:eastAsia="Verdana"/>
      <w:color w:val="000000"/>
      <w:sz w:val="24"/>
      <w:szCs w:val="28"/>
      <w:lang w:bidi="ar-SA"/>
    </w:rPr>
  </w:style>
  <w:style w:type="character" w:customStyle="1" w:styleId="aff1">
    <w:name w:val="Текст Знак"/>
    <w:link w:val="aff2"/>
    <w:qFormat/>
    <w:rsid w:val="00832C94"/>
    <w:rPr>
      <w:rFonts w:ascii="Calibri" w:eastAsia="Calibri" w:hAnsi="Calibri"/>
      <w:sz w:val="22"/>
      <w:szCs w:val="21"/>
      <w:lang w:val="ru-RU" w:eastAsia="en-US" w:bidi="ar-SA"/>
    </w:rPr>
  </w:style>
  <w:style w:type="character" w:customStyle="1" w:styleId="text-highlight">
    <w:name w:val="text-highlight"/>
    <w:qFormat/>
    <w:rsid w:val="00832C94"/>
  </w:style>
  <w:style w:type="character" w:customStyle="1" w:styleId="60">
    <w:name w:val="Заголовок 6 Знак"/>
    <w:basedOn w:val="a0"/>
    <w:link w:val="6"/>
    <w:semiHidden/>
    <w:qFormat/>
    <w:rsid w:val="00832C9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qFormat/>
    <w:rsid w:val="00832C9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qFormat/>
    <w:rsid w:val="00832C94"/>
    <w:rPr>
      <w:b/>
    </w:rPr>
  </w:style>
  <w:style w:type="character" w:customStyle="1" w:styleId="x-phmenubutton">
    <w:name w:val="x-ph__menu__button"/>
    <w:basedOn w:val="a0"/>
    <w:qFormat/>
    <w:rsid w:val="00832C94"/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832C94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qFormat/>
    <w:rsid w:val="00832C94"/>
  </w:style>
  <w:style w:type="character" w:customStyle="1" w:styleId="matching-text-highlight">
    <w:name w:val="matching-text-highlight"/>
    <w:basedOn w:val="a0"/>
    <w:qFormat/>
    <w:rsid w:val="00832C94"/>
  </w:style>
  <w:style w:type="character" w:customStyle="1" w:styleId="23">
    <w:name w:val="Неразрешенное упоминание2"/>
    <w:basedOn w:val="a0"/>
    <w:uiPriority w:val="99"/>
    <w:semiHidden/>
    <w:unhideWhenUsed/>
    <w:qFormat/>
    <w:rsid w:val="0013136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8B553F"/>
    <w:rPr>
      <w:color w:val="605E5C"/>
      <w:shd w:val="clear" w:color="auto" w:fill="E1DFDD"/>
    </w:rPr>
  </w:style>
  <w:style w:type="paragraph" w:customStyle="1" w:styleId="aff3">
    <w:name w:val="Заголовок"/>
    <w:basedOn w:val="a"/>
    <w:next w:val="aff4"/>
    <w:qFormat/>
    <w:rsid w:val="00832C9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f4">
    <w:name w:val="Body Text"/>
    <w:basedOn w:val="a"/>
    <w:rsid w:val="00832C94"/>
    <w:pPr>
      <w:spacing w:after="120"/>
    </w:pPr>
    <w:rPr>
      <w:lang w:eastAsia="ar-SA"/>
    </w:rPr>
  </w:style>
  <w:style w:type="paragraph" w:styleId="aff5">
    <w:name w:val="List"/>
    <w:basedOn w:val="aff4"/>
    <w:rsid w:val="00832C94"/>
    <w:rPr>
      <w:rFonts w:cs="Mangal"/>
    </w:rPr>
  </w:style>
  <w:style w:type="paragraph" w:styleId="aff6">
    <w:name w:val="caption"/>
    <w:basedOn w:val="a"/>
    <w:next w:val="a"/>
    <w:uiPriority w:val="35"/>
    <w:unhideWhenUsed/>
    <w:qFormat/>
    <w:rsid w:val="00832C94"/>
    <w:pPr>
      <w:spacing w:after="200"/>
    </w:pPr>
    <w:rPr>
      <w:i/>
      <w:iCs/>
      <w:color w:val="1F497D" w:themeColor="text2"/>
      <w:sz w:val="18"/>
      <w:szCs w:val="18"/>
    </w:rPr>
  </w:style>
  <w:style w:type="paragraph" w:styleId="aff7">
    <w:name w:val="index heading"/>
    <w:basedOn w:val="aff3"/>
    <w:rsid w:val="00832C94"/>
  </w:style>
  <w:style w:type="paragraph" w:styleId="a4">
    <w:name w:val="Title"/>
    <w:basedOn w:val="a"/>
    <w:next w:val="a"/>
    <w:link w:val="a3"/>
    <w:uiPriority w:val="10"/>
    <w:qFormat/>
    <w:rsid w:val="00832C94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832C94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832C94"/>
    <w:pPr>
      <w:spacing w:before="160"/>
      <w:jc w:val="center"/>
    </w:pPr>
    <w:rPr>
      <w:i/>
      <w:iCs/>
      <w:color w:val="404040" w:themeColor="text1" w:themeTint="BF"/>
    </w:rPr>
  </w:style>
  <w:style w:type="paragraph" w:styleId="a9">
    <w:name w:val="Intense Quote"/>
    <w:basedOn w:val="a"/>
    <w:next w:val="a"/>
    <w:link w:val="a8"/>
    <w:uiPriority w:val="30"/>
    <w:qFormat/>
    <w:rsid w:val="00832C9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styleId="af3">
    <w:name w:val="footnote text"/>
    <w:basedOn w:val="a"/>
    <w:link w:val="af2"/>
    <w:uiPriority w:val="99"/>
    <w:semiHidden/>
    <w:unhideWhenUsed/>
    <w:rsid w:val="00832C94"/>
    <w:rPr>
      <w:sz w:val="20"/>
      <w:szCs w:val="20"/>
    </w:rPr>
  </w:style>
  <w:style w:type="paragraph" w:styleId="af7">
    <w:name w:val="endnote text"/>
    <w:basedOn w:val="a"/>
    <w:link w:val="af6"/>
    <w:uiPriority w:val="99"/>
    <w:semiHidden/>
    <w:unhideWhenUsed/>
    <w:rsid w:val="00832C94"/>
    <w:rPr>
      <w:sz w:val="20"/>
      <w:szCs w:val="20"/>
    </w:rPr>
  </w:style>
  <w:style w:type="paragraph" w:styleId="12">
    <w:name w:val="toc 1"/>
    <w:basedOn w:val="a"/>
    <w:next w:val="a"/>
    <w:uiPriority w:val="39"/>
    <w:unhideWhenUsed/>
    <w:rsid w:val="00832C94"/>
    <w:pPr>
      <w:spacing w:after="100"/>
    </w:pPr>
  </w:style>
  <w:style w:type="paragraph" w:styleId="24">
    <w:name w:val="toc 2"/>
    <w:basedOn w:val="a"/>
    <w:next w:val="a"/>
    <w:uiPriority w:val="39"/>
    <w:unhideWhenUsed/>
    <w:rsid w:val="00832C94"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rsid w:val="00832C94"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rsid w:val="00832C94"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rsid w:val="00832C94"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rsid w:val="00832C94"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rsid w:val="00832C94"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rsid w:val="00832C94"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rsid w:val="00832C94"/>
    <w:pPr>
      <w:spacing w:after="100"/>
      <w:ind w:left="1760"/>
    </w:pPr>
  </w:style>
  <w:style w:type="paragraph" w:styleId="aff8">
    <w:name w:val="TOC Heading"/>
    <w:uiPriority w:val="39"/>
    <w:unhideWhenUsed/>
    <w:qFormat/>
    <w:rsid w:val="00832C94"/>
  </w:style>
  <w:style w:type="paragraph" w:styleId="aff9">
    <w:name w:val="table of figures"/>
    <w:basedOn w:val="a"/>
    <w:next w:val="a"/>
    <w:uiPriority w:val="99"/>
    <w:unhideWhenUsed/>
    <w:rsid w:val="00832C94"/>
  </w:style>
  <w:style w:type="paragraph" w:customStyle="1" w:styleId="HeaderandFooter">
    <w:name w:val="Header and Footer"/>
    <w:basedOn w:val="a"/>
    <w:qFormat/>
    <w:rsid w:val="00832C94"/>
  </w:style>
  <w:style w:type="paragraph" w:styleId="af">
    <w:name w:val="header"/>
    <w:basedOn w:val="a"/>
    <w:link w:val="ae"/>
    <w:rsid w:val="00832C9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rsid w:val="00832C9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fa">
    <w:name w:val="Balloon Text"/>
    <w:basedOn w:val="a"/>
    <w:semiHidden/>
    <w:qFormat/>
    <w:rsid w:val="00832C94"/>
    <w:rPr>
      <w:rFonts w:ascii="Tahoma" w:hAnsi="Tahoma" w:cs="Tahoma"/>
      <w:sz w:val="16"/>
      <w:szCs w:val="16"/>
    </w:rPr>
  </w:style>
  <w:style w:type="paragraph" w:styleId="affb">
    <w:name w:val="Normal (Web)"/>
    <w:basedOn w:val="a"/>
    <w:uiPriority w:val="99"/>
    <w:qFormat/>
    <w:rsid w:val="00832C94"/>
    <w:pPr>
      <w:spacing w:beforeAutospacing="1" w:afterAutospacing="1"/>
    </w:pPr>
  </w:style>
  <w:style w:type="paragraph" w:styleId="25">
    <w:name w:val="Body Text Indent 2"/>
    <w:basedOn w:val="a"/>
    <w:qFormat/>
    <w:rsid w:val="00832C94"/>
    <w:pPr>
      <w:ind w:firstLine="709"/>
      <w:jc w:val="both"/>
    </w:pPr>
  </w:style>
  <w:style w:type="paragraph" w:styleId="affc">
    <w:name w:val="Body Text Indent"/>
    <w:basedOn w:val="a"/>
    <w:rsid w:val="00832C94"/>
    <w:pPr>
      <w:spacing w:after="120"/>
      <w:ind w:left="283"/>
    </w:pPr>
  </w:style>
  <w:style w:type="paragraph" w:customStyle="1" w:styleId="affd">
    <w:name w:val="Знак"/>
    <w:basedOn w:val="a"/>
    <w:qFormat/>
    <w:rsid w:val="00832C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e">
    <w:name w:val="Document Map"/>
    <w:basedOn w:val="a"/>
    <w:semiHidden/>
    <w:qFormat/>
    <w:rsid w:val="00832C9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0">
    <w:name w:val="Текст документа"/>
    <w:basedOn w:val="affb"/>
    <w:link w:val="aff"/>
    <w:qFormat/>
    <w:rsid w:val="00832C94"/>
    <w:pPr>
      <w:jc w:val="both"/>
    </w:pPr>
    <w:rPr>
      <w:rFonts w:eastAsia="Verdana"/>
      <w:color w:val="000000"/>
      <w:szCs w:val="28"/>
    </w:rPr>
  </w:style>
  <w:style w:type="paragraph" w:styleId="aff2">
    <w:name w:val="Plain Text"/>
    <w:basedOn w:val="a"/>
    <w:link w:val="aff1"/>
    <w:unhideWhenUsed/>
    <w:qFormat/>
    <w:rsid w:val="00832C94"/>
    <w:rPr>
      <w:rFonts w:ascii="Calibri" w:eastAsia="Calibri" w:hAnsi="Calibri"/>
      <w:sz w:val="22"/>
      <w:szCs w:val="21"/>
      <w:lang w:eastAsia="en-US"/>
    </w:rPr>
  </w:style>
  <w:style w:type="paragraph" w:styleId="afff">
    <w:name w:val="List Paragraph"/>
    <w:basedOn w:val="a"/>
    <w:qFormat/>
    <w:rsid w:val="00832C94"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afff0">
    <w:name w:val="No Spacing"/>
    <w:uiPriority w:val="1"/>
    <w:qFormat/>
    <w:rsid w:val="00832C94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8A090F"/>
    <w:pPr>
      <w:textAlignment w:val="baseline"/>
    </w:pPr>
    <w:rPr>
      <w:color w:val="00000A"/>
      <w:kern w:val="2"/>
      <w:sz w:val="24"/>
      <w:szCs w:val="24"/>
    </w:rPr>
  </w:style>
  <w:style w:type="paragraph" w:customStyle="1" w:styleId="mb-5">
    <w:name w:val="mb-5"/>
    <w:basedOn w:val="a"/>
    <w:qFormat/>
    <w:rsid w:val="00CB7AD8"/>
    <w:pPr>
      <w:spacing w:beforeAutospacing="1" w:afterAutospacing="1"/>
    </w:pPr>
  </w:style>
  <w:style w:type="paragraph" w:customStyle="1" w:styleId="afff1">
    <w:name w:val="Содержимое врезки"/>
    <w:basedOn w:val="a"/>
    <w:qFormat/>
    <w:rsid w:val="00832C94"/>
  </w:style>
  <w:style w:type="numbering" w:customStyle="1" w:styleId="afff2">
    <w:name w:val="Без списка"/>
    <w:uiPriority w:val="99"/>
    <w:semiHidden/>
    <w:unhideWhenUsed/>
    <w:qFormat/>
    <w:rsid w:val="00832C94"/>
  </w:style>
  <w:style w:type="table" w:customStyle="1" w:styleId="TableGridLight">
    <w:name w:val="Table Grid Light"/>
    <w:basedOn w:val="a1"/>
    <w:uiPriority w:val="59"/>
    <w:rsid w:val="00832C9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832C9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832C94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32C9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2C9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2C9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2C9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2C9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2C9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2C9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2C94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32C94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2C94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2C94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2C94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2C94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2C94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2C94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2C9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832C9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f3">
    <w:name w:val="Table Grid"/>
    <w:basedOn w:val="a1"/>
    <w:uiPriority w:val="59"/>
    <w:rsid w:val="00832C94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sfr_krasnodarskiykray" TargetMode="Externa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sfr.gov.ru/grazhdanam/socialnaya_podderzhka/federal_beneficiaries/sk_treatment/queue_sanatorium" TargetMode="External"/><Relationship Id="rId12" Type="http://schemas.openxmlformats.org/officeDocument/2006/relationships/hyperlink" Target="https://ok.ru/sfr.krasnodarskiykray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s://dzen.ru/sfr_krasnodarskiykray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https://vk.ru/sfr.krasnodarskiykray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t.me/sfr_krasnodarskiykray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E6052-F110-4D65-95CA-0BDF19D17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1711</Characters>
  <Application>Microsoft Office Word</Application>
  <DocSecurity>0</DocSecurity>
  <Lines>14</Lines>
  <Paragraphs>4</Paragraphs>
  <ScaleCrop>false</ScaleCrop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Printed>2026-10-09T15:52:00Z</cp:lastPrinted>
  <dcterms:created xsi:type="dcterms:W3CDTF">2026-10-07T11:34:00Z</dcterms:created>
  <dcterms:modified xsi:type="dcterms:W3CDTF">2026-10-15T11:10:00Z</dcterms:modified>
</cp:coreProperties>
</file>