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884" w:rsidRDefault="00B50884">
      <w:pPr>
        <w:pStyle w:val="3"/>
      </w:pPr>
      <w:r>
        <w:pict/>
      </w:r>
      <w:r w:rsidR="00324840">
        <w:rPr>
          <w:rFonts w:ascii="Montserrat" w:hAnsi="Montserrat"/>
          <w:b w:val="0"/>
          <w:sz w:val="16"/>
          <w:szCs w:val="16"/>
        </w:rPr>
        <w:t>09.07.2026</w:t>
      </w:r>
    </w:p>
    <w:p w:rsidR="00B50884" w:rsidRDefault="00B50884" w:rsidP="00EB7B77">
      <w:pPr>
        <w:jc w:val="both"/>
        <w:rPr>
          <w:rFonts w:ascii="Montserrat" w:hAnsi="Montserrat"/>
          <w:b/>
          <w:bCs/>
        </w:rPr>
      </w:pPr>
    </w:p>
    <w:p w:rsidR="00B50884" w:rsidRDefault="00324840" w:rsidP="00EB7B77">
      <w:pPr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Более 300 кубанских семей с начала года получили остаток материнского капитала</w:t>
      </w:r>
    </w:p>
    <w:p w:rsidR="00B50884" w:rsidRDefault="00B50884" w:rsidP="00EB7B77">
      <w:pPr>
        <w:jc w:val="both"/>
        <w:rPr>
          <w:rFonts w:ascii="Montserrat" w:hAnsi="Montserrat"/>
          <w:bCs/>
        </w:rPr>
      </w:pPr>
    </w:p>
    <w:p w:rsidR="00B50884" w:rsidRDefault="00324840" w:rsidP="00EB7B77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Кубанские родители могут единовременно получить неиспользованный остаток материнского капитала, если сумма не превышает 10 тыс. рублей. Полученные</w:t>
      </w:r>
      <w:r>
        <w:rPr>
          <w:rFonts w:ascii="Montserrat" w:hAnsi="Montserrat"/>
          <w:bCs/>
        </w:rPr>
        <w:t xml:space="preserve"> средства можно направить на любые цели.</w:t>
      </w:r>
    </w:p>
    <w:p w:rsidR="00B50884" w:rsidRDefault="00B50884" w:rsidP="00EB7B77">
      <w:pPr>
        <w:jc w:val="both"/>
        <w:rPr>
          <w:rFonts w:ascii="Montserrat" w:hAnsi="Montserrat"/>
          <w:bCs/>
        </w:rPr>
      </w:pPr>
    </w:p>
    <w:p w:rsidR="00B50884" w:rsidRDefault="00324840" w:rsidP="00EB7B77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Для оформления выплаты необходимо подать заявление через портал госуслуг, в клиентском офисе Отделения СФР по Краснодарскому краю или в МФЦ. Сумма выплаты равна фактическому остатку, но не более 10 тыс. рублей. Пол</w:t>
      </w:r>
      <w:r>
        <w:rPr>
          <w:rFonts w:ascii="Montserrat" w:hAnsi="Montserrat"/>
          <w:bCs/>
        </w:rPr>
        <w:t>учить её можно вне зависимости от возраста детей и материального положения семьи.</w:t>
      </w:r>
    </w:p>
    <w:p w:rsidR="00B50884" w:rsidRDefault="00B50884" w:rsidP="00EB7B77">
      <w:pPr>
        <w:jc w:val="both"/>
        <w:rPr>
          <w:rFonts w:ascii="Montserrat" w:hAnsi="Montserrat"/>
          <w:bCs/>
        </w:rPr>
      </w:pPr>
    </w:p>
    <w:p w:rsidR="00B50884" w:rsidRDefault="00324840" w:rsidP="00EB7B77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Заявление рассматривается в течение 5 рабочих дней, после чего средства перечисляются на указанный банковский счёт ещё в течение 5 рабочих дней.</w:t>
      </w:r>
    </w:p>
    <w:p w:rsidR="00B50884" w:rsidRDefault="00B50884" w:rsidP="00EB7B77">
      <w:pPr>
        <w:jc w:val="both"/>
        <w:rPr>
          <w:rFonts w:ascii="Montserrat" w:hAnsi="Montserrat"/>
          <w:bCs/>
        </w:rPr>
      </w:pPr>
    </w:p>
    <w:tbl>
      <w:tblPr>
        <w:tblStyle w:val="afff3"/>
        <w:tblW w:w="9639" w:type="dxa"/>
        <w:tblInd w:w="108" w:type="dxa"/>
        <w:tblLayout w:type="fixed"/>
        <w:tblLook w:val="04A0"/>
      </w:tblPr>
      <w:tblGrid>
        <w:gridCol w:w="9639"/>
      </w:tblGrid>
      <w:tr w:rsidR="00B50884" w:rsidTr="00EB7B77">
        <w:tc>
          <w:tcPr>
            <w:tcW w:w="9639" w:type="dxa"/>
            <w:tcBorders>
              <w:top w:val="nil"/>
              <w:bottom w:val="nil"/>
              <w:right w:val="nil"/>
            </w:tcBorders>
          </w:tcPr>
          <w:p w:rsidR="00B50884" w:rsidRDefault="00324840" w:rsidP="00EB7B77">
            <w:pPr>
              <w:jc w:val="both"/>
              <w:rPr>
                <w:rFonts w:ascii="Montserrat" w:hAnsi="Montserrat"/>
                <w:bCs/>
                <w:i/>
                <w:iCs/>
              </w:rPr>
            </w:pPr>
            <w:r>
              <w:rPr>
                <w:rFonts w:ascii="Montserrat" w:eastAsia="Calibri" w:hAnsi="Montserrat"/>
                <w:bCs/>
                <w:i/>
                <w:iCs/>
                <w:lang w:eastAsia="en-US"/>
              </w:rPr>
              <w:t>«</w:t>
            </w:r>
            <w:r>
              <w:rPr>
                <w:rFonts w:ascii="Montserrat" w:eastAsia="Calibri" w:hAnsi="Montserrat"/>
                <w:bCs/>
                <w:i/>
                <w:lang w:eastAsia="en-US"/>
              </w:rPr>
              <w:t xml:space="preserve">Материнский капитал — это </w:t>
            </w:r>
            <w:r>
              <w:rPr>
                <w:rFonts w:ascii="Montserrat" w:eastAsia="Calibri" w:hAnsi="Montserrat"/>
                <w:bCs/>
                <w:i/>
                <w:lang w:eastAsia="en-US"/>
              </w:rPr>
              <w:t>поддержка семей, и мы делаем всё возможное, чтобы родители могли воспользоваться ею максимально удобно и безопасно. Получить остаток средств можно быстро — через госуслуги или в наших клиентских офисах. Главное — не поддаваться на уговоры мошенников, котор</w:t>
            </w:r>
            <w:r>
              <w:rPr>
                <w:rFonts w:ascii="Montserrat" w:eastAsia="Calibri" w:hAnsi="Montserrat"/>
                <w:bCs/>
                <w:i/>
                <w:lang w:eastAsia="en-US"/>
              </w:rPr>
              <w:t>ые обещают «обналичить» капитал: это незаконно и чревато потерей денег</w:t>
            </w:r>
            <w:r>
              <w:rPr>
                <w:rFonts w:ascii="Montserrat" w:eastAsia="Calibri" w:hAnsi="Montserrat"/>
                <w:bCs/>
                <w:i/>
                <w:iCs/>
                <w:lang w:eastAsia="en-US"/>
              </w:rPr>
              <w:t xml:space="preserve">», — </w:t>
            </w:r>
            <w:r>
              <w:rPr>
                <w:rFonts w:ascii="Montserrat" w:eastAsia="Calibri" w:hAnsi="Montserrat"/>
                <w:i/>
                <w:iCs/>
                <w:lang w:eastAsia="en-US"/>
              </w:rPr>
              <w:t>отметил управляющий Отделением СФР по Краснодарскому краю</w:t>
            </w:r>
            <w:r>
              <w:rPr>
                <w:rFonts w:ascii="Montserrat" w:eastAsia="Calibri" w:hAnsi="Montserrat"/>
                <w:b/>
                <w:i/>
                <w:iCs/>
                <w:lang w:eastAsia="en-US"/>
              </w:rPr>
              <w:t xml:space="preserve"> Дмитрий Фурса</w:t>
            </w:r>
            <w:r>
              <w:rPr>
                <w:rFonts w:ascii="Montserrat" w:eastAsia="Calibri" w:hAnsi="Montserrat"/>
                <w:bCs/>
                <w:i/>
                <w:iCs/>
                <w:lang w:eastAsia="en-US"/>
              </w:rPr>
              <w:t>.</w:t>
            </w:r>
          </w:p>
        </w:tc>
      </w:tr>
    </w:tbl>
    <w:p w:rsidR="00B50884" w:rsidRDefault="00B50884" w:rsidP="00EB7B77">
      <w:pPr>
        <w:jc w:val="both"/>
        <w:rPr>
          <w:rFonts w:ascii="Montserrat" w:hAnsi="Montserrat"/>
        </w:rPr>
      </w:pPr>
    </w:p>
    <w:p w:rsidR="00B50884" w:rsidRDefault="00324840" w:rsidP="00EB7B77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Также средства материнского капитала можно направить на образование детей, улучшение жилищных условий, еже</w:t>
      </w:r>
      <w:r>
        <w:rPr>
          <w:rFonts w:ascii="Montserrat" w:hAnsi="Montserrat"/>
          <w:bCs/>
        </w:rPr>
        <w:t>месячные выплаты на детей до 3 лет, социальную адаптацию детей с инвалидностью или накопительную пенсию родителям. Распределить средства допустимо на несколько направлений.</w:t>
      </w:r>
    </w:p>
    <w:p w:rsidR="00B50884" w:rsidRDefault="00B50884" w:rsidP="00EB7B77">
      <w:pPr>
        <w:jc w:val="both"/>
        <w:rPr>
          <w:rFonts w:ascii="Montserrat" w:hAnsi="Montserrat"/>
          <w:bCs/>
        </w:rPr>
      </w:pPr>
    </w:p>
    <w:p w:rsidR="00B50884" w:rsidRDefault="00324840" w:rsidP="00EB7B77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Напомним, что многодетные семьи могут подтверждать право на льготы электронным удостоверением через </w:t>
      </w:r>
      <w:hyperlink r:id="rId7">
        <w:r>
          <w:rPr>
            <w:rStyle w:val="afc"/>
            <w:rFonts w:ascii="Montserrat" w:hAnsi="Montserrat"/>
            <w:bCs/>
          </w:rPr>
          <w:t>мессенджер Макс</w:t>
        </w:r>
      </w:hyperlink>
      <w:r>
        <w:rPr>
          <w:rFonts w:ascii="Montserrat" w:hAnsi="Montserrat"/>
          <w:bCs/>
        </w:rPr>
        <w:t>.</w:t>
      </w:r>
    </w:p>
    <w:p w:rsidR="00B50884" w:rsidRDefault="00B50884" w:rsidP="00EB7B77">
      <w:pPr>
        <w:jc w:val="both"/>
        <w:rPr>
          <w:rFonts w:ascii="Montserrat" w:hAnsi="Montserrat"/>
        </w:rPr>
      </w:pPr>
    </w:p>
    <w:p w:rsidR="00B50884" w:rsidRDefault="00324840" w:rsidP="00EB7B77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Если остались вопросы, обратитесь в единый контакт-центр (ЕКЦ): 8 (800) 100-00-01 </w:t>
      </w:r>
      <w:r>
        <w:rPr>
          <w:rFonts w:ascii="Montserrat" w:hAnsi="Montserrat"/>
          <w:bCs/>
        </w:rPr>
        <w:t>(звонок бесплатный).</w:t>
      </w:r>
    </w:p>
    <w:p w:rsidR="00B50884" w:rsidRDefault="00B50884" w:rsidP="00EB7B77">
      <w:pPr>
        <w:jc w:val="both"/>
        <w:rPr>
          <w:rFonts w:ascii="Montserrat" w:hAnsi="Montserrat"/>
          <w:bCs/>
        </w:rPr>
      </w:pPr>
    </w:p>
    <w:p w:rsidR="00B50884" w:rsidRDefault="00B50884" w:rsidP="00EB7B77">
      <w:pPr>
        <w:jc w:val="both"/>
        <w:rPr>
          <w:rFonts w:ascii="Montserrat" w:hAnsi="Montserrat"/>
          <w:bCs/>
        </w:rPr>
      </w:pPr>
    </w:p>
    <w:p w:rsidR="00B50884" w:rsidRDefault="00324840" w:rsidP="00EB7B77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B50884" w:rsidRDefault="00324840" w:rsidP="00EB7B77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0884" w:rsidRDefault="00B50884" w:rsidP="00EB7B77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</w:p>
    <w:p w:rsidR="00EB7B77" w:rsidRDefault="00324840" w:rsidP="00EB7B77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  <w:sz w:val="20"/>
          <w:szCs w:val="20"/>
        </w:rPr>
      </w:pPr>
      <w:r w:rsidRPr="00EB7B77">
        <w:rPr>
          <w:rFonts w:asciiTheme="minorHAnsi" w:hAnsiTheme="minorHAnsi"/>
          <w:b/>
          <w:color w:val="488DCD"/>
          <w:sz w:val="20"/>
          <w:szCs w:val="20"/>
        </w:rPr>
        <w:t>Отделение Фонда пенсионного и социального страхования Российской Федерации</w:t>
      </w:r>
    </w:p>
    <w:p w:rsidR="00B50884" w:rsidRDefault="00324840" w:rsidP="00EB7B77">
      <w:pPr>
        <w:pStyle w:val="affb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 w:rsidRPr="00EB7B77">
        <w:rPr>
          <w:rFonts w:asciiTheme="minorHAnsi" w:hAnsiTheme="minorHAnsi"/>
          <w:b/>
          <w:color w:val="488DCD"/>
          <w:sz w:val="20"/>
          <w:szCs w:val="20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B50884" w:rsidSect="00EB7B77"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840" w:rsidRDefault="00324840" w:rsidP="00B50884">
      <w:r>
        <w:separator/>
      </w:r>
    </w:p>
  </w:endnote>
  <w:endnote w:type="continuationSeparator" w:id="1">
    <w:p w:rsidR="00324840" w:rsidRDefault="00324840" w:rsidP="00B508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884" w:rsidRDefault="00B50884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B50884" w:rsidRDefault="00B50884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324840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324840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884" w:rsidRDefault="00B50884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840" w:rsidRDefault="00324840" w:rsidP="00B50884">
      <w:r>
        <w:separator/>
      </w:r>
    </w:p>
  </w:footnote>
  <w:footnote w:type="continuationSeparator" w:id="1">
    <w:p w:rsidR="00324840" w:rsidRDefault="00324840" w:rsidP="00B508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B50884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B50884" w:rsidRDefault="00324840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B50884" w:rsidRDefault="00B50884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B50884" w:rsidRDefault="00B50884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50884" w:rsidRDefault="00B50884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B50884" w:rsidRDefault="00B50884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B50884" w:rsidRDefault="00B50884">
    <w:pPr>
      <w:pStyle w:val="af"/>
      <w:rPr>
        <w:lang w:val="en-US"/>
      </w:rPr>
    </w:pPr>
    <w:r w:rsidRPr="00B50884">
      <w:rPr>
        <w:lang w:val="en-US"/>
      </w:rPr>
      <w:pict/>
    </w:r>
    <w:r w:rsidRPr="00B50884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747" w:type="dxa"/>
      <w:tblLayout w:type="fixed"/>
      <w:tblLook w:val="04A0"/>
    </w:tblPr>
    <w:tblGrid>
      <w:gridCol w:w="3370"/>
      <w:gridCol w:w="2357"/>
      <w:gridCol w:w="1894"/>
      <w:gridCol w:w="2126"/>
    </w:tblGrid>
    <w:tr w:rsidR="00B50884" w:rsidTr="00EB7B77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B50884" w:rsidRDefault="00324840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B50884" w:rsidRDefault="00B50884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1894" w:type="dxa"/>
          <w:tcBorders>
            <w:top w:val="nil"/>
            <w:left w:val="nil"/>
            <w:bottom w:val="nil"/>
            <w:right w:val="nil"/>
          </w:tcBorders>
        </w:tcPr>
        <w:p w:rsidR="00B50884" w:rsidRDefault="00B50884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:rsidR="00B50884" w:rsidRDefault="00B50884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B50884" w:rsidRDefault="00B50884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50884"/>
    <w:rsid w:val="00324840"/>
    <w:rsid w:val="00B50884"/>
    <w:rsid w:val="00EB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50884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50884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B508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508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50884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B508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50884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B50884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B50884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B50884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B50884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B50884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B50884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B50884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B50884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B50884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B5088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B5088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B50884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50884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50884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50884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50884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B50884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B50884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B50884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B50884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B50884"/>
  </w:style>
  <w:style w:type="character" w:customStyle="1" w:styleId="af0">
    <w:name w:val="Нижний колонтитул Знак"/>
    <w:basedOn w:val="a0"/>
    <w:link w:val="af1"/>
    <w:uiPriority w:val="99"/>
    <w:qFormat/>
    <w:rsid w:val="00B50884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B50884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B50884"/>
    <w:rPr>
      <w:vertAlign w:val="superscript"/>
    </w:rPr>
  </w:style>
  <w:style w:type="character" w:styleId="af5">
    <w:name w:val="footnote reference"/>
    <w:rsid w:val="00B50884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B50884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B50884"/>
    <w:rPr>
      <w:vertAlign w:val="superscript"/>
    </w:rPr>
  </w:style>
  <w:style w:type="character" w:styleId="af9">
    <w:name w:val="endnote reference"/>
    <w:rsid w:val="00B50884"/>
    <w:rPr>
      <w:vertAlign w:val="superscript"/>
    </w:rPr>
  </w:style>
  <w:style w:type="character" w:styleId="afa">
    <w:name w:val="page number"/>
    <w:basedOn w:val="a0"/>
    <w:rsid w:val="00B50884"/>
  </w:style>
  <w:style w:type="character" w:styleId="afb">
    <w:name w:val="Strong"/>
    <w:uiPriority w:val="22"/>
    <w:qFormat/>
    <w:rsid w:val="00B50884"/>
    <w:rPr>
      <w:b/>
      <w:bCs/>
    </w:rPr>
  </w:style>
  <w:style w:type="character" w:styleId="afc">
    <w:name w:val="Hyperlink"/>
    <w:uiPriority w:val="99"/>
    <w:rsid w:val="00B50884"/>
    <w:rPr>
      <w:color w:val="0000FF"/>
      <w:u w:val="single"/>
    </w:rPr>
  </w:style>
  <w:style w:type="character" w:styleId="afd">
    <w:name w:val="Emphasis"/>
    <w:qFormat/>
    <w:rsid w:val="00B50884"/>
    <w:rPr>
      <w:i/>
      <w:iCs/>
    </w:rPr>
  </w:style>
  <w:style w:type="character" w:customStyle="1" w:styleId="apple-style-span">
    <w:name w:val="apple-style-span"/>
    <w:basedOn w:val="a0"/>
    <w:qFormat/>
    <w:rsid w:val="00B50884"/>
  </w:style>
  <w:style w:type="character" w:customStyle="1" w:styleId="apple-converted-space">
    <w:name w:val="apple-converted-space"/>
    <w:basedOn w:val="a0"/>
    <w:qFormat/>
    <w:rsid w:val="00B50884"/>
  </w:style>
  <w:style w:type="character" w:styleId="afe">
    <w:name w:val="FollowedHyperlink"/>
    <w:rsid w:val="00B50884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B50884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B50884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B50884"/>
  </w:style>
  <w:style w:type="character" w:customStyle="1" w:styleId="60">
    <w:name w:val="Заголовок 6 Знак"/>
    <w:basedOn w:val="a0"/>
    <w:link w:val="6"/>
    <w:semiHidden/>
    <w:qFormat/>
    <w:rsid w:val="00B5088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B5088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B50884"/>
    <w:rPr>
      <w:b/>
    </w:rPr>
  </w:style>
  <w:style w:type="character" w:customStyle="1" w:styleId="x-phmenubutton">
    <w:name w:val="x-ph__menu__button"/>
    <w:basedOn w:val="a0"/>
    <w:qFormat/>
    <w:rsid w:val="00B50884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B50884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B50884"/>
  </w:style>
  <w:style w:type="character" w:customStyle="1" w:styleId="matching-text-highlight">
    <w:name w:val="matching-text-highlight"/>
    <w:basedOn w:val="a0"/>
    <w:qFormat/>
    <w:rsid w:val="00B50884"/>
  </w:style>
  <w:style w:type="character" w:customStyle="1" w:styleId="23">
    <w:name w:val="Неразрешенное упоминание2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B5088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B50884"/>
    <w:pPr>
      <w:spacing w:after="120"/>
    </w:pPr>
    <w:rPr>
      <w:lang w:eastAsia="ar-SA"/>
    </w:rPr>
  </w:style>
  <w:style w:type="paragraph" w:styleId="aff5">
    <w:name w:val="List"/>
    <w:basedOn w:val="aff4"/>
    <w:rsid w:val="00B50884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B50884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B50884"/>
  </w:style>
  <w:style w:type="paragraph" w:styleId="a4">
    <w:name w:val="Title"/>
    <w:basedOn w:val="a"/>
    <w:next w:val="a"/>
    <w:link w:val="a3"/>
    <w:uiPriority w:val="10"/>
    <w:qFormat/>
    <w:rsid w:val="00B50884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50884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50884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B5088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B50884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B50884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B50884"/>
    <w:pPr>
      <w:spacing w:after="100"/>
    </w:pPr>
  </w:style>
  <w:style w:type="paragraph" w:styleId="24">
    <w:name w:val="toc 2"/>
    <w:basedOn w:val="a"/>
    <w:next w:val="a"/>
    <w:uiPriority w:val="39"/>
    <w:unhideWhenUsed/>
    <w:rsid w:val="00B50884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B50884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B50884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B50884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B50884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B50884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B50884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B50884"/>
    <w:pPr>
      <w:spacing w:after="100"/>
      <w:ind w:left="1760"/>
    </w:pPr>
  </w:style>
  <w:style w:type="paragraph" w:styleId="aff8">
    <w:name w:val="TOC Heading"/>
    <w:uiPriority w:val="39"/>
    <w:unhideWhenUsed/>
    <w:qFormat/>
    <w:rsid w:val="00B50884"/>
  </w:style>
  <w:style w:type="paragraph" w:styleId="aff9">
    <w:name w:val="table of figures"/>
    <w:basedOn w:val="a"/>
    <w:next w:val="a"/>
    <w:uiPriority w:val="99"/>
    <w:unhideWhenUsed/>
    <w:rsid w:val="00B50884"/>
  </w:style>
  <w:style w:type="paragraph" w:customStyle="1" w:styleId="HeaderandFooter">
    <w:name w:val="Header and Footer"/>
    <w:basedOn w:val="a"/>
    <w:qFormat/>
    <w:rsid w:val="00B50884"/>
  </w:style>
  <w:style w:type="paragraph" w:styleId="af">
    <w:name w:val="header"/>
    <w:basedOn w:val="a"/>
    <w:link w:val="ae"/>
    <w:rsid w:val="00B5088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B5088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B50884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B50884"/>
    <w:pPr>
      <w:spacing w:beforeAutospacing="1" w:afterAutospacing="1"/>
    </w:pPr>
  </w:style>
  <w:style w:type="paragraph" w:styleId="25">
    <w:name w:val="Body Text Indent 2"/>
    <w:basedOn w:val="a"/>
    <w:qFormat/>
    <w:rsid w:val="00B50884"/>
    <w:pPr>
      <w:ind w:firstLine="709"/>
      <w:jc w:val="both"/>
    </w:pPr>
  </w:style>
  <w:style w:type="paragraph" w:styleId="affc">
    <w:name w:val="Body Text Indent"/>
    <w:basedOn w:val="a"/>
    <w:rsid w:val="00B50884"/>
    <w:pPr>
      <w:spacing w:after="120"/>
      <w:ind w:left="283"/>
    </w:pPr>
  </w:style>
  <w:style w:type="paragraph" w:customStyle="1" w:styleId="affd">
    <w:name w:val="Знак"/>
    <w:basedOn w:val="a"/>
    <w:qFormat/>
    <w:rsid w:val="00B5088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B5088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B50884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B50884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B50884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B50884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B50884"/>
  </w:style>
  <w:style w:type="numbering" w:customStyle="1" w:styleId="afff2">
    <w:name w:val="Без списка"/>
    <w:uiPriority w:val="99"/>
    <w:semiHidden/>
    <w:unhideWhenUsed/>
    <w:qFormat/>
    <w:rsid w:val="00B50884"/>
  </w:style>
  <w:style w:type="table" w:customStyle="1" w:styleId="TableGridLight">
    <w:name w:val="Table Grid Light"/>
    <w:basedOn w:val="a1"/>
    <w:uiPriority w:val="59"/>
    <w:rsid w:val="00B5088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B5088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B5088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5088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5088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5088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5088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5088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5088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5088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5088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5088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5088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5088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5088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5088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5088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5088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508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B5088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B50884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max.ru/digitalid_bot?startapp" TargetMode="Externa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E9FD0-AC2A-44E2-948D-C4DF3C745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1625</Characters>
  <Application>Microsoft Office Word</Application>
  <DocSecurity>0</DocSecurity>
  <Lines>13</Lines>
  <Paragraphs>3</Paragraphs>
  <ScaleCrop>false</ScaleCrop>
  <Company>PFR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2</cp:revision>
  <cp:lastPrinted>2026-07-14T08:12:00Z</cp:lastPrinted>
  <dcterms:created xsi:type="dcterms:W3CDTF">2026-07-08T11:40:00Z</dcterms:created>
  <dcterms:modified xsi:type="dcterms:W3CDTF">2026-07-26T18:28:00Z</dcterms:modified>
  <dc:language>ru-RU</dc:language>
</cp:coreProperties>
</file>