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0B" w:rsidRDefault="004B10AB" w:rsidP="002A342D">
      <w:pPr>
        <w:pStyle w:val="3"/>
        <w:spacing w:before="0" w:after="0"/>
      </w:pPr>
      <w: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  <w:r w:rsidR="00745569">
        <w:rPr>
          <w:rFonts w:ascii="Montserrat" w:hAnsi="Montserrat"/>
          <w:b w:val="0"/>
          <w:sz w:val="16"/>
          <w:szCs w:val="16"/>
        </w:rPr>
        <w:t>01.07.2026</w:t>
      </w:r>
    </w:p>
    <w:p w:rsidR="000F4F0B" w:rsidRDefault="000F4F0B" w:rsidP="002A342D">
      <w:pPr>
        <w:jc w:val="both"/>
        <w:rPr>
          <w:rFonts w:ascii="Montserrat" w:hAnsi="Montserrat"/>
          <w:b/>
          <w:bCs/>
        </w:rPr>
      </w:pPr>
    </w:p>
    <w:p w:rsidR="000F4F0B" w:rsidRDefault="00745569" w:rsidP="002A342D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День единого пособия пройдёт в 30 городах и районах Краснодарского края</w:t>
      </w:r>
    </w:p>
    <w:p w:rsidR="000F4F0B" w:rsidRDefault="000F4F0B" w:rsidP="002A342D">
      <w:pPr>
        <w:jc w:val="both"/>
        <w:rPr>
          <w:rFonts w:ascii="Montserrat" w:hAnsi="Montserrat"/>
          <w:b/>
          <w:bCs/>
        </w:rPr>
      </w:pPr>
    </w:p>
    <w:p w:rsidR="000F4F0B" w:rsidRDefault="00745569" w:rsidP="002A342D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3 июля 2026 года Отделение СФР по Краснодарскому краю проведёт День единого пособия. С начала года в рамках подобных мероприятий помощь оказана уже 3,8 тыс. кубанских семей. На этот раз специалисты вновь готовы ответить на вопросы о назначении и выплате единого пособия, помочь с оформлением документов и научить пользоваться порталом госуслуг.</w:t>
      </w:r>
    </w:p>
    <w:p w:rsidR="000F4F0B" w:rsidRDefault="000F4F0B" w:rsidP="002A342D">
      <w:pPr>
        <w:jc w:val="both"/>
        <w:rPr>
          <w:rFonts w:ascii="Montserrat" w:hAnsi="Montserrat"/>
          <w:bCs/>
        </w:rPr>
      </w:pPr>
    </w:p>
    <w:p w:rsidR="000F4F0B" w:rsidRDefault="004B10AB" w:rsidP="002A342D">
      <w:pPr>
        <w:jc w:val="both"/>
        <w:rPr>
          <w:rFonts w:ascii="Montserrat" w:hAnsi="Montserrat"/>
          <w:bCs/>
        </w:rPr>
      </w:pPr>
      <w:hyperlink r:id="rId7">
        <w:r w:rsidR="00745569">
          <w:rPr>
            <w:rStyle w:val="afc"/>
            <w:rFonts w:ascii="Montserrat" w:hAnsi="Montserrat"/>
            <w:bCs/>
          </w:rPr>
          <w:t>Широкая география</w:t>
        </w:r>
      </w:hyperlink>
      <w:r w:rsidR="00745569">
        <w:rPr>
          <w:rFonts w:ascii="Montserrat" w:hAnsi="Montserrat"/>
          <w:bCs/>
        </w:rPr>
        <w:t xml:space="preserve"> мероприятия обеспечит доступ экспертной помощи для семей из всех уголков края. Адреса клиентских служб регионального Отделения СФР размещены на </w:t>
      </w:r>
      <w:hyperlink r:id="rId8">
        <w:r w:rsidR="00745569">
          <w:rPr>
            <w:rStyle w:val="afc"/>
            <w:rFonts w:ascii="Montserrat" w:hAnsi="Montserrat"/>
            <w:bCs/>
          </w:rPr>
          <w:t>официальном сайте Социального Фонда России</w:t>
        </w:r>
      </w:hyperlink>
      <w:r w:rsidR="00745569">
        <w:rPr>
          <w:rFonts w:ascii="Montserrat" w:hAnsi="Montserrat"/>
          <w:bCs/>
        </w:rPr>
        <w:t>.</w:t>
      </w:r>
    </w:p>
    <w:p w:rsidR="000F4F0B" w:rsidRDefault="000F4F0B" w:rsidP="002A342D">
      <w:pPr>
        <w:jc w:val="both"/>
        <w:rPr>
          <w:rFonts w:ascii="Montserrat" w:hAnsi="Montserrat"/>
          <w:bCs/>
        </w:rPr>
      </w:pPr>
    </w:p>
    <w:p w:rsidR="000F4F0B" w:rsidRDefault="00745569" w:rsidP="002A342D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Специалисты окажут поддержку на всех этапах оформления выплаты: от подачи заявления до предоставления дополнительных документов. Особое внимание будет уделено подаче заявлений через портал госуслуг — это позволит сэкономить время и избежать ошибок. Эксперты также разъяснят размеры, сроки и условия получения пособия.</w:t>
      </w:r>
    </w:p>
    <w:p w:rsidR="000F4F0B" w:rsidRDefault="000F4F0B" w:rsidP="002A342D">
      <w:pPr>
        <w:jc w:val="both"/>
        <w:rPr>
          <w:rFonts w:ascii="Montserrat" w:hAnsi="Montserrat"/>
          <w:bCs/>
        </w:rPr>
      </w:pPr>
    </w:p>
    <w:p w:rsidR="000F4F0B" w:rsidRDefault="00745569" w:rsidP="002A342D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Основная задача мероприятия — повысить информированность семей о государственной поддержке. Многие жители сталкиваются с трудностями при оформлении пособий и допускают ошибки при подаче документов. День единого пособия призван устранить эти пробелы, предоставив актуальную информацию из первых рук.</w:t>
      </w:r>
    </w:p>
    <w:p w:rsidR="000F4F0B" w:rsidRDefault="000F4F0B" w:rsidP="002A342D">
      <w:pPr>
        <w:pStyle w:val="affb"/>
        <w:shd w:val="clear" w:color="auto" w:fill="FFFFFF"/>
        <w:spacing w:beforeAutospacing="0" w:afterAutospacing="0"/>
        <w:jc w:val="both"/>
        <w:rPr>
          <w:rFonts w:ascii="Montserrat" w:hAnsi="Montserrat"/>
          <w:color w:val="212121"/>
        </w:rPr>
      </w:pPr>
    </w:p>
    <w:tbl>
      <w:tblPr>
        <w:tblStyle w:val="afff3"/>
        <w:tblW w:w="9639" w:type="dxa"/>
        <w:tblInd w:w="108" w:type="dxa"/>
        <w:tblLayout w:type="fixed"/>
        <w:tblLook w:val="04A0"/>
      </w:tblPr>
      <w:tblGrid>
        <w:gridCol w:w="9639"/>
      </w:tblGrid>
      <w:tr w:rsidR="000F4F0B" w:rsidTr="00900DA7"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0F4F0B" w:rsidRDefault="00745569" w:rsidP="002A342D">
            <w:pPr>
              <w:jc w:val="both"/>
              <w:rPr>
                <w:rFonts w:ascii="Montserrat" w:hAnsi="Montserrat"/>
                <w:bCs/>
                <w:i/>
              </w:rPr>
            </w:pPr>
            <w:r>
              <w:rPr>
                <w:rFonts w:ascii="Montserrat" w:eastAsia="Calibri" w:hAnsi="Montserrat"/>
                <w:bCs/>
                <w:i/>
                <w:iCs/>
              </w:rPr>
              <w:t>«</w:t>
            </w:r>
            <w:r>
              <w:rPr>
                <w:rFonts w:ascii="Montserrat" w:eastAsia="Calibri" w:hAnsi="Montserrat"/>
                <w:bCs/>
                <w:i/>
              </w:rPr>
              <w:t>Отделение СФР по Краснодарскому краю приглашает всех жителей региона, воспитывающих детей, посетить нашу клиентскую службу СФР в своём населенном пункте 3 июля 2026 года. Это возможность получить бесплатную профессиональную консультацию и оперативно решить вопросы оформления пособия</w:t>
            </w:r>
            <w:r>
              <w:rPr>
                <w:rFonts w:ascii="Montserrat" w:eastAsia="Calibri" w:hAnsi="Montserrat"/>
                <w:bCs/>
                <w:i/>
                <w:iCs/>
              </w:rPr>
              <w:t xml:space="preserve">», — </w:t>
            </w:r>
            <w:r>
              <w:rPr>
                <w:rFonts w:ascii="Montserrat" w:eastAsia="Calibri" w:hAnsi="Montserrat"/>
                <w:b/>
                <w:i/>
                <w:iCs/>
              </w:rPr>
              <w:t>отметил управляющий Отделением СФР по Краснодарскому краю Дмитрий Фурса</w:t>
            </w:r>
            <w:r>
              <w:rPr>
                <w:rFonts w:ascii="Montserrat" w:eastAsia="Calibri" w:hAnsi="Montserrat"/>
                <w:bCs/>
                <w:i/>
                <w:iCs/>
              </w:rPr>
              <w:t>.</w:t>
            </w:r>
          </w:p>
        </w:tc>
      </w:tr>
    </w:tbl>
    <w:p w:rsidR="000F4F0B" w:rsidRDefault="000F4F0B" w:rsidP="002A342D">
      <w:pPr>
        <w:jc w:val="both"/>
        <w:rPr>
          <w:rFonts w:ascii="Montserrat" w:hAnsi="Montserrat"/>
        </w:rPr>
      </w:pPr>
    </w:p>
    <w:p w:rsidR="000F4F0B" w:rsidRDefault="00745569" w:rsidP="002A342D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9">
        <w:r>
          <w:rPr>
            <w:rStyle w:val="afc"/>
            <w:rFonts w:ascii="Montserrat" w:hAnsi="Montserrat"/>
            <w:bCs/>
          </w:rPr>
          <w:t>мессенджер Макс</w:t>
        </w:r>
      </w:hyperlink>
      <w:r>
        <w:rPr>
          <w:rFonts w:ascii="Montserrat" w:hAnsi="Montserrat"/>
          <w:bCs/>
        </w:rPr>
        <w:t>.</w:t>
      </w:r>
    </w:p>
    <w:p w:rsidR="000F4F0B" w:rsidRDefault="000F4F0B" w:rsidP="002A342D">
      <w:pPr>
        <w:jc w:val="both"/>
        <w:rPr>
          <w:rFonts w:ascii="Montserrat" w:hAnsi="Montserrat"/>
        </w:rPr>
      </w:pPr>
    </w:p>
    <w:p w:rsidR="000F4F0B" w:rsidRDefault="00745569" w:rsidP="002A342D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0F4F0B" w:rsidRDefault="000F4F0B">
      <w:pPr>
        <w:spacing w:line="360" w:lineRule="auto"/>
        <w:jc w:val="both"/>
        <w:rPr>
          <w:rFonts w:ascii="Montserrat" w:hAnsi="Montserrat"/>
          <w:bCs/>
        </w:rPr>
      </w:pPr>
    </w:p>
    <w:p w:rsidR="000F4F0B" w:rsidRDefault="000F4F0B">
      <w:pPr>
        <w:spacing w:line="360" w:lineRule="auto"/>
        <w:jc w:val="both"/>
        <w:rPr>
          <w:rFonts w:ascii="Montserrat" w:hAnsi="Montserrat"/>
          <w:bCs/>
        </w:rPr>
      </w:pPr>
    </w:p>
    <w:p w:rsidR="000F4F0B" w:rsidRDefault="00745569" w:rsidP="00630406">
      <w:pPr>
        <w:pStyle w:val="affb"/>
        <w:widowControl w:val="0"/>
        <w:spacing w:beforeAutospacing="0" w:after="10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0F4F0B" w:rsidRDefault="00745569" w:rsidP="002A342D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  <w:r w:rsidRPr="002A342D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342D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342D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342D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342D">
        <w:rPr>
          <w:noProof/>
          <w:sz w:val="18"/>
          <w:szCs w:val="18"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42D" w:rsidRPr="002A342D" w:rsidRDefault="002A342D" w:rsidP="002A342D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</w:p>
    <w:p w:rsidR="000F4F0B" w:rsidRPr="002A342D" w:rsidRDefault="00745569" w:rsidP="002A342D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  <w:r w:rsidRPr="002A342D">
        <w:rPr>
          <w:rFonts w:asciiTheme="minorHAnsi" w:hAnsiTheme="minorHAnsi"/>
          <w:b/>
          <w:color w:val="488DCD"/>
          <w:sz w:val="18"/>
          <w:szCs w:val="18"/>
        </w:rPr>
        <w:t>Отделение Фонда пенсионного и социального ст</w:t>
      </w:r>
      <w:r w:rsidR="002A342D">
        <w:rPr>
          <w:rFonts w:asciiTheme="minorHAnsi" w:hAnsiTheme="minorHAnsi"/>
          <w:b/>
          <w:color w:val="488DCD"/>
          <w:sz w:val="18"/>
          <w:szCs w:val="18"/>
        </w:rPr>
        <w:t>рахования Российской Федерации</w:t>
      </w:r>
    </w:p>
    <w:p w:rsidR="000F4F0B" w:rsidRDefault="00745569" w:rsidP="002A342D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2A342D">
        <w:rPr>
          <w:rFonts w:asciiTheme="minorHAnsi" w:hAnsiTheme="minorHAnsi"/>
          <w:b/>
          <w:color w:val="488DCD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0F4F0B" w:rsidSect="0063040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616" w:rsidRDefault="005C0616" w:rsidP="000F4F0B">
      <w:r>
        <w:separator/>
      </w:r>
    </w:p>
  </w:endnote>
  <w:endnote w:type="continuationSeparator" w:id="1">
    <w:p w:rsidR="005C0616" w:rsidRDefault="005C0616" w:rsidP="000F4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0B" w:rsidRDefault="004B10AB">
    <w:pPr>
      <w:pStyle w:val="af1"/>
      <w:ind w:right="360"/>
    </w:pPr>
    <w:r>
      <w:pict>
        <v:rect id="_x0000_s2049" style="position:absolute;margin-left:-116.5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F4F0B" w:rsidRDefault="004B10AB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745569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745569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0B" w:rsidRDefault="000F4F0B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0B" w:rsidRDefault="000F4F0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616" w:rsidRDefault="005C0616" w:rsidP="000F4F0B">
      <w:r>
        <w:separator/>
      </w:r>
    </w:p>
  </w:footnote>
  <w:footnote w:type="continuationSeparator" w:id="1">
    <w:p w:rsidR="005C0616" w:rsidRDefault="005C0616" w:rsidP="000F4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0B" w:rsidRDefault="000F4F0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0F4F0B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F4F0B" w:rsidRDefault="00745569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0F4F0B" w:rsidRDefault="000F4F0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0F4F0B" w:rsidRDefault="000F4F0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F4F0B" w:rsidRDefault="000F4F0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0F4F0B" w:rsidRDefault="000F4F0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0F4F0B" w:rsidRDefault="004B10AB">
    <w:pPr>
      <w:pStyle w:val="af"/>
      <w:rPr>
        <w:lang w:val="en-US"/>
      </w:rPr>
    </w:pPr>
    <w:r w:rsidRPr="004B10AB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0F4F0B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0F4F0B" w:rsidRDefault="00745569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F4F0B" w:rsidRDefault="000F4F0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F4F0B" w:rsidRDefault="000F4F0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F4F0B" w:rsidRDefault="000F4F0B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F4F0B" w:rsidRDefault="004B10AB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F4F0B"/>
    <w:rsid w:val="000F4F0B"/>
    <w:rsid w:val="002A342D"/>
    <w:rsid w:val="00357DCE"/>
    <w:rsid w:val="003C750E"/>
    <w:rsid w:val="0042057B"/>
    <w:rsid w:val="004B10AB"/>
    <w:rsid w:val="004D4C26"/>
    <w:rsid w:val="005C0616"/>
    <w:rsid w:val="00630406"/>
    <w:rsid w:val="00656372"/>
    <w:rsid w:val="00745569"/>
    <w:rsid w:val="00900DA7"/>
    <w:rsid w:val="00C0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4F0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0F4F0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0F4F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F4F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F4F0B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0F4F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F4F0B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0F4F0B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0F4F0B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0F4F0B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0F4F0B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0F4F0B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0F4F0B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0F4F0B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0F4F0B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0F4F0B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0F4F0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0F4F0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0F4F0B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0F4F0B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0F4F0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0F4F0B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0F4F0B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0F4F0B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0F4F0B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0F4F0B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0F4F0B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0F4F0B"/>
  </w:style>
  <w:style w:type="character" w:customStyle="1" w:styleId="af0">
    <w:name w:val="Нижний колонтитул Знак"/>
    <w:basedOn w:val="a0"/>
    <w:link w:val="af1"/>
    <w:uiPriority w:val="99"/>
    <w:qFormat/>
    <w:rsid w:val="000F4F0B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0F4F0B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0F4F0B"/>
    <w:rPr>
      <w:vertAlign w:val="superscript"/>
    </w:rPr>
  </w:style>
  <w:style w:type="character" w:styleId="af5">
    <w:name w:val="footnote reference"/>
    <w:rsid w:val="000F4F0B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0F4F0B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0F4F0B"/>
    <w:rPr>
      <w:vertAlign w:val="superscript"/>
    </w:rPr>
  </w:style>
  <w:style w:type="character" w:styleId="af9">
    <w:name w:val="endnote reference"/>
    <w:rsid w:val="000F4F0B"/>
    <w:rPr>
      <w:vertAlign w:val="superscript"/>
    </w:rPr>
  </w:style>
  <w:style w:type="character" w:styleId="afa">
    <w:name w:val="page number"/>
    <w:basedOn w:val="a0"/>
    <w:rsid w:val="000F4F0B"/>
  </w:style>
  <w:style w:type="character" w:styleId="afb">
    <w:name w:val="Strong"/>
    <w:uiPriority w:val="22"/>
    <w:qFormat/>
    <w:rsid w:val="000F4F0B"/>
    <w:rPr>
      <w:b/>
      <w:bCs/>
    </w:rPr>
  </w:style>
  <w:style w:type="character" w:styleId="afc">
    <w:name w:val="Hyperlink"/>
    <w:uiPriority w:val="99"/>
    <w:rsid w:val="000F4F0B"/>
    <w:rPr>
      <w:color w:val="0000FF"/>
      <w:u w:val="single"/>
    </w:rPr>
  </w:style>
  <w:style w:type="character" w:styleId="afd">
    <w:name w:val="Emphasis"/>
    <w:qFormat/>
    <w:rsid w:val="000F4F0B"/>
    <w:rPr>
      <w:i/>
      <w:iCs/>
    </w:rPr>
  </w:style>
  <w:style w:type="character" w:customStyle="1" w:styleId="apple-style-span">
    <w:name w:val="apple-style-span"/>
    <w:basedOn w:val="a0"/>
    <w:qFormat/>
    <w:rsid w:val="000F4F0B"/>
  </w:style>
  <w:style w:type="character" w:customStyle="1" w:styleId="apple-converted-space">
    <w:name w:val="apple-converted-space"/>
    <w:basedOn w:val="a0"/>
    <w:qFormat/>
    <w:rsid w:val="000F4F0B"/>
  </w:style>
  <w:style w:type="character" w:styleId="afe">
    <w:name w:val="FollowedHyperlink"/>
    <w:rsid w:val="000F4F0B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0F4F0B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0F4F0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0F4F0B"/>
  </w:style>
  <w:style w:type="character" w:customStyle="1" w:styleId="60">
    <w:name w:val="Заголовок 6 Знак"/>
    <w:basedOn w:val="a0"/>
    <w:link w:val="6"/>
    <w:semiHidden/>
    <w:qFormat/>
    <w:rsid w:val="000F4F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0F4F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0F4F0B"/>
    <w:rPr>
      <w:b/>
    </w:rPr>
  </w:style>
  <w:style w:type="character" w:customStyle="1" w:styleId="x-phmenubutton">
    <w:name w:val="x-ph__menu__button"/>
    <w:basedOn w:val="a0"/>
    <w:qFormat/>
    <w:rsid w:val="000F4F0B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F4F0B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0F4F0B"/>
  </w:style>
  <w:style w:type="character" w:customStyle="1" w:styleId="matching-text-highlight">
    <w:name w:val="matching-text-highlight"/>
    <w:basedOn w:val="a0"/>
    <w:qFormat/>
    <w:rsid w:val="000F4F0B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0F4F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0F4F0B"/>
    <w:pPr>
      <w:spacing w:after="120"/>
    </w:pPr>
    <w:rPr>
      <w:lang w:eastAsia="ar-SA"/>
    </w:rPr>
  </w:style>
  <w:style w:type="paragraph" w:styleId="aff5">
    <w:name w:val="List"/>
    <w:basedOn w:val="aff4"/>
    <w:rsid w:val="000F4F0B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0F4F0B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0F4F0B"/>
  </w:style>
  <w:style w:type="paragraph" w:styleId="a4">
    <w:name w:val="Title"/>
    <w:basedOn w:val="a"/>
    <w:next w:val="a"/>
    <w:link w:val="a3"/>
    <w:uiPriority w:val="10"/>
    <w:qFormat/>
    <w:rsid w:val="000F4F0B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0F4F0B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0F4F0B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0F4F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0F4F0B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0F4F0B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0F4F0B"/>
    <w:pPr>
      <w:spacing w:after="100"/>
    </w:pPr>
  </w:style>
  <w:style w:type="paragraph" w:styleId="24">
    <w:name w:val="toc 2"/>
    <w:basedOn w:val="a"/>
    <w:next w:val="a"/>
    <w:uiPriority w:val="39"/>
    <w:unhideWhenUsed/>
    <w:rsid w:val="000F4F0B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0F4F0B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0F4F0B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0F4F0B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0F4F0B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0F4F0B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0F4F0B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0F4F0B"/>
    <w:pPr>
      <w:spacing w:after="100"/>
      <w:ind w:left="1760"/>
    </w:pPr>
  </w:style>
  <w:style w:type="paragraph" w:styleId="aff8">
    <w:name w:val="TOC Heading"/>
    <w:uiPriority w:val="39"/>
    <w:unhideWhenUsed/>
    <w:qFormat/>
    <w:rsid w:val="000F4F0B"/>
  </w:style>
  <w:style w:type="paragraph" w:styleId="aff9">
    <w:name w:val="table of figures"/>
    <w:basedOn w:val="a"/>
    <w:next w:val="a"/>
    <w:uiPriority w:val="99"/>
    <w:unhideWhenUsed/>
    <w:rsid w:val="000F4F0B"/>
  </w:style>
  <w:style w:type="paragraph" w:customStyle="1" w:styleId="HeaderandFooter">
    <w:name w:val="Header and Footer"/>
    <w:basedOn w:val="a"/>
    <w:qFormat/>
    <w:rsid w:val="000F4F0B"/>
  </w:style>
  <w:style w:type="paragraph" w:styleId="af">
    <w:name w:val="header"/>
    <w:basedOn w:val="a"/>
    <w:link w:val="ae"/>
    <w:rsid w:val="000F4F0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0F4F0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0F4F0B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0F4F0B"/>
    <w:pPr>
      <w:spacing w:beforeAutospacing="1" w:afterAutospacing="1"/>
    </w:pPr>
  </w:style>
  <w:style w:type="paragraph" w:styleId="25">
    <w:name w:val="Body Text Indent 2"/>
    <w:basedOn w:val="a"/>
    <w:qFormat/>
    <w:rsid w:val="000F4F0B"/>
    <w:pPr>
      <w:ind w:firstLine="709"/>
      <w:jc w:val="both"/>
    </w:pPr>
  </w:style>
  <w:style w:type="paragraph" w:styleId="affc">
    <w:name w:val="Body Text Indent"/>
    <w:basedOn w:val="a"/>
    <w:rsid w:val="000F4F0B"/>
    <w:pPr>
      <w:spacing w:after="120"/>
      <w:ind w:left="283"/>
    </w:pPr>
  </w:style>
  <w:style w:type="paragraph" w:customStyle="1" w:styleId="affd">
    <w:name w:val="Знак"/>
    <w:basedOn w:val="a"/>
    <w:qFormat/>
    <w:rsid w:val="000F4F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0F4F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0F4F0B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0F4F0B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0F4F0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0F4F0B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0F4F0B"/>
  </w:style>
  <w:style w:type="numbering" w:customStyle="1" w:styleId="afff2">
    <w:name w:val="Без списка"/>
    <w:uiPriority w:val="99"/>
    <w:semiHidden/>
    <w:unhideWhenUsed/>
    <w:qFormat/>
    <w:rsid w:val="000F4F0B"/>
  </w:style>
  <w:style w:type="table" w:customStyle="1" w:styleId="TableGridLight">
    <w:name w:val="Table Grid Light"/>
    <w:basedOn w:val="a1"/>
    <w:uiPriority w:val="59"/>
    <w:rsid w:val="000F4F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F4F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F4F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F4F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F4F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F4F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F4F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F4F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F4F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F4F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F4F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F4F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F4F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F4F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F4F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F4F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F4F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F4F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F4F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F4F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0F4F0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contacts/ks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sfr.gov.ru/files/branches/krasnodar/doc/2026/07/Den_edinogo_posobiya.docxDen_edinogo_posobiya" TargetMode="Externa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max.ru/digitalid_bot?startapp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A16D-ED52-42A8-8B92-27B4005C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2258</CharactersWithSpaces>
  <SharedDoc>false</SharedDoc>
  <HLinks>
    <vt:vector size="18" baseType="variant">
      <vt:variant>
        <vt:i4>5505128</vt:i4>
      </vt:variant>
      <vt:variant>
        <vt:i4>6</vt:i4>
      </vt:variant>
      <vt:variant>
        <vt:i4>0</vt:i4>
      </vt:variant>
      <vt:variant>
        <vt:i4>5</vt:i4>
      </vt:variant>
      <vt:variant>
        <vt:lpwstr>https://max.ru/digitalid_bot?startapp</vt:lpwstr>
      </vt:variant>
      <vt:variant>
        <vt:lpwstr/>
      </vt:variant>
      <vt:variant>
        <vt:i4>2687085</vt:i4>
      </vt:variant>
      <vt:variant>
        <vt:i4>3</vt:i4>
      </vt:variant>
      <vt:variant>
        <vt:i4>0</vt:i4>
      </vt:variant>
      <vt:variant>
        <vt:i4>5</vt:i4>
      </vt:variant>
      <vt:variant>
        <vt:lpwstr>https://sfr.gov.ru/contacts/ks/</vt:lpwstr>
      </vt:variant>
      <vt:variant>
        <vt:lpwstr/>
      </vt:variant>
      <vt:variant>
        <vt:i4>6160386</vt:i4>
      </vt:variant>
      <vt:variant>
        <vt:i4>0</vt:i4>
      </vt:variant>
      <vt:variant>
        <vt:i4>0</vt:i4>
      </vt:variant>
      <vt:variant>
        <vt:i4>5</vt:i4>
      </vt:variant>
      <vt:variant>
        <vt:lpwstr>https://sfr.gov.ru/files/branches/krasnodar/doc/2026/07/Den_edinogo_posobiya.docxDen_edinogo_posobiya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6</cp:revision>
  <cp:lastPrinted>2026-06-03T12:10:00Z</cp:lastPrinted>
  <dcterms:created xsi:type="dcterms:W3CDTF">2026-07-12T13:29:00Z</dcterms:created>
  <dcterms:modified xsi:type="dcterms:W3CDTF">2026-07-12T13:46:00Z</dcterms:modified>
  <dc:language>ru-RU</dc:language>
</cp:coreProperties>
</file>