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92" w:rsidRDefault="00575E92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047529">
        <w:rPr>
          <w:rFonts w:ascii="Montserrat" w:hAnsi="Montserrat"/>
          <w:b w:val="0"/>
          <w:sz w:val="16"/>
          <w:szCs w:val="16"/>
        </w:rPr>
        <w:t>10.02.2026</w:t>
      </w:r>
    </w:p>
    <w:p w:rsidR="00575E92" w:rsidRDefault="00575E92">
      <w:pPr>
        <w:pStyle w:val="affb"/>
        <w:spacing w:beforeAutospacing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575E92" w:rsidRDefault="00047529" w:rsidP="00817568">
      <w:pPr>
        <w:pStyle w:val="affb"/>
        <w:spacing w:beforeAutospacing="0" w:afterAutospacing="0" w:line="276" w:lineRule="auto"/>
        <w:jc w:val="center"/>
        <w:rPr>
          <w:rFonts w:ascii="Montserrat" w:hAnsi="Montserrat"/>
          <w:szCs w:val="28"/>
        </w:rPr>
      </w:pPr>
      <w:r>
        <w:rPr>
          <w:rFonts w:ascii="Montserrat" w:hAnsi="Montserrat"/>
          <w:b/>
          <w:szCs w:val="28"/>
        </w:rPr>
        <w:t>С 1 февраля Отделение СФР по Краснодарскому краю проиндексировало</w:t>
      </w:r>
      <w:r w:rsidR="00817568">
        <w:rPr>
          <w:rFonts w:ascii="Montserrat" w:hAnsi="Montserrat"/>
          <w:b/>
          <w:szCs w:val="28"/>
        </w:rPr>
        <w:t xml:space="preserve">  </w:t>
      </w:r>
      <w:r>
        <w:rPr>
          <w:rFonts w:ascii="Montserrat" w:hAnsi="Montserrat"/>
          <w:b/>
          <w:szCs w:val="28"/>
        </w:rPr>
        <w:t xml:space="preserve"> материнский капитал более чем 286 тысячам кубанских семей</w:t>
      </w:r>
    </w:p>
    <w:p w:rsidR="00575E92" w:rsidRDefault="00575E92">
      <w:pPr>
        <w:spacing w:line="360" w:lineRule="auto"/>
        <w:jc w:val="both"/>
        <w:rPr>
          <w:rFonts w:ascii="Montserrat" w:hAnsi="Montserrat"/>
        </w:rPr>
      </w:pPr>
    </w:p>
    <w:p w:rsidR="00575E92" w:rsidRDefault="00047529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1 февраля 2026 года размер материнского капитала проиндексирован на 5,6% в соответствии с уровнем </w:t>
      </w:r>
      <w:r>
        <w:rPr>
          <w:rFonts w:ascii="Montserrat" w:hAnsi="Montserrat"/>
        </w:rPr>
        <w:t>официальной инфляции за предыдущий год. По данным Отделения Социального фонда России по Краснодарскому краю, индексация коснулась более 286 тысяч кубанских семей, а с н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чала действия программы на Кубани выдано 620 тысяч сертификатов на материнский капитал.</w:t>
      </w:r>
    </w:p>
    <w:p w:rsidR="00575E92" w:rsidRDefault="00575E92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575E92" w:rsidRDefault="00047529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Для семей, где первый ребенок родился с 2020 года, размер материнского капитала вырос на 38 тысяч рублей и теперь составляет 728 921 рубль. При рождении второго ребенка в такой семье доплата составит 234 321 рубль. Если сертификат оформлен на второго реб</w:t>
      </w:r>
      <w:r>
        <w:rPr>
          <w:rFonts w:ascii="Montserrat" w:hAnsi="Montserrat"/>
        </w:rPr>
        <w:t>енка и ранее право на маткапитал не возникало, сумма увеличилась на 51 тысячу рублей — до 963 243 рублей.</w:t>
      </w:r>
    </w:p>
    <w:p w:rsidR="00575E92" w:rsidRDefault="00575E92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575E92" w:rsidRDefault="00047529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Если материнский капитал не использовался, индексации подлежит весь его размер. Семьям, к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торые частично распоряжались средствами, остаток на сертифи</w:t>
      </w:r>
      <w:r>
        <w:rPr>
          <w:rFonts w:ascii="Montserrat" w:hAnsi="Montserrat"/>
        </w:rPr>
        <w:t>кате также проиндексирован с февраля 2026 года.</w:t>
      </w:r>
    </w:p>
    <w:p w:rsidR="00575E92" w:rsidRDefault="00575E92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575E92" w:rsidRDefault="00047529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материнский капитал имеют семьи, в которых родился первый или второй ребенок. Сертификат оформляется проактивно (в беззаявительном порядке) — после рождения ребенка он автоматически появляется в лич</w:t>
      </w:r>
      <w:r>
        <w:rPr>
          <w:rFonts w:ascii="Montserrat" w:hAnsi="Montserrat"/>
        </w:rPr>
        <w:t>ном кабинете мамы на портале госуслуг. В 2025 году более 30 тысяч кубанских семей получили сертификат таким образом.</w:t>
      </w:r>
    </w:p>
    <w:p w:rsidR="00575E92" w:rsidRDefault="00575E92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575E92" w:rsidRDefault="00047529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Средства материнского капитала можно использовать на улучшение жилищных условий, оплату образования детей, </w:t>
      </w:r>
      <w:r>
        <w:rPr>
          <w:rFonts w:ascii="Montserrat" w:hAnsi="Montserrat"/>
          <w:color w:val="212121"/>
          <w:shd w:val="clear" w:color="auto" w:fill="FFFFFF"/>
        </w:rPr>
        <w:t>на приобретение товаров и услуг</w:t>
      </w:r>
      <w:r>
        <w:rPr>
          <w:rFonts w:ascii="Montserrat" w:hAnsi="Montserrat"/>
          <w:color w:val="212121"/>
          <w:shd w:val="clear" w:color="auto" w:fill="FFFFFF"/>
        </w:rPr>
        <w:t xml:space="preserve"> для социальной адаптации и интеграции в общество детей с инвалидностью</w:t>
      </w:r>
      <w:r>
        <w:rPr>
          <w:rFonts w:ascii="Montserrat" w:hAnsi="Montserrat"/>
        </w:rPr>
        <w:t>, формирование пенсионных накоплений родителей, ежемеся</w:t>
      </w:r>
      <w:r>
        <w:rPr>
          <w:rFonts w:ascii="Montserrat" w:hAnsi="Montserrat"/>
        </w:rPr>
        <w:t>ч</w:t>
      </w:r>
      <w:r>
        <w:rPr>
          <w:rFonts w:ascii="Montserrat" w:hAnsi="Montserrat"/>
        </w:rPr>
        <w:t>ную выплату на любого ребенка до трех лет или единовременную выплату остатка средств (до 10 тысяч рублей).</w:t>
      </w:r>
    </w:p>
    <w:p w:rsidR="00575E92" w:rsidRDefault="00575E92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575E92" w:rsidRDefault="00047529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законны</w:t>
      </w:r>
      <w:r>
        <w:rPr>
          <w:rFonts w:ascii="Montserrat" w:hAnsi="Montserrat"/>
        </w:rPr>
        <w:t>х способов «обналичивания» материнского капитала не существует.</w:t>
      </w:r>
    </w:p>
    <w:p w:rsidR="00575E92" w:rsidRDefault="00575E92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575E92" w:rsidRDefault="00047529" w:rsidP="00817568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575E92" w:rsidRDefault="00575E92" w:rsidP="00817568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575E92" w:rsidRDefault="00047529" w:rsidP="00817568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817568" w:rsidRDefault="00817568" w:rsidP="00817568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575E92" w:rsidRDefault="00047529" w:rsidP="00817568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E92" w:rsidRPr="00817568" w:rsidRDefault="00575E92" w:rsidP="00817568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</w:p>
    <w:p w:rsidR="00575E92" w:rsidRPr="00817568" w:rsidRDefault="00047529" w:rsidP="00817568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050D15"/>
          <w:sz w:val="18"/>
          <w:szCs w:val="18"/>
        </w:rPr>
      </w:pPr>
      <w:r w:rsidRPr="00817568">
        <w:rPr>
          <w:rFonts w:asciiTheme="minorHAnsi" w:hAnsiTheme="minorHAnsi"/>
          <w:b/>
          <w:color w:val="050D15"/>
          <w:sz w:val="18"/>
          <w:szCs w:val="18"/>
        </w:rPr>
        <w:t xml:space="preserve">Отделение Фонда пенсионного и социального </w:t>
      </w:r>
      <w:r w:rsidRPr="00817568">
        <w:rPr>
          <w:rFonts w:asciiTheme="minorHAnsi" w:hAnsiTheme="minorHAnsi"/>
          <w:b/>
          <w:color w:val="050D15"/>
          <w:sz w:val="18"/>
          <w:szCs w:val="18"/>
        </w:rPr>
        <w:t>страхования Российской Федерации</w:t>
      </w:r>
    </w:p>
    <w:p w:rsidR="00575E92" w:rsidRDefault="00047529" w:rsidP="00817568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817568">
        <w:rPr>
          <w:rFonts w:asciiTheme="minorHAnsi" w:hAnsiTheme="minorHAnsi"/>
          <w:b/>
          <w:color w:val="050D15"/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575E92" w:rsidSect="00817568">
      <w:headerReference w:type="default" r:id="rId17"/>
      <w:footerReference w:type="even" r:id="rId18"/>
      <w:footerReference w:type="default" r:id="rId19"/>
      <w:headerReference w:type="first" r:id="rId20"/>
      <w:pgSz w:w="11906" w:h="16838" w:code="9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529" w:rsidRDefault="00047529" w:rsidP="00575E92">
      <w:r>
        <w:separator/>
      </w:r>
    </w:p>
  </w:endnote>
  <w:endnote w:type="continuationSeparator" w:id="1">
    <w:p w:rsidR="00047529" w:rsidRDefault="00047529" w:rsidP="00575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92" w:rsidRDefault="00575E92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575E92" w:rsidRDefault="00575E92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047529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047529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92" w:rsidRDefault="00575E92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529" w:rsidRDefault="00047529" w:rsidP="00575E92">
      <w:r>
        <w:separator/>
      </w:r>
    </w:p>
  </w:footnote>
  <w:footnote w:type="continuationSeparator" w:id="1">
    <w:p w:rsidR="00047529" w:rsidRDefault="00047529" w:rsidP="00575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575E92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575E92" w:rsidRDefault="0004752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575E92" w:rsidRDefault="00575E9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75E92" w:rsidRDefault="00575E9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575E92" w:rsidRDefault="00575E9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575E92" w:rsidRDefault="00575E92">
    <w:pPr>
      <w:pStyle w:val="af"/>
      <w:rPr>
        <w:lang w:val="en-US"/>
      </w:rPr>
    </w:pPr>
    <w:r w:rsidRPr="00575E92">
      <w:rPr>
        <w:lang w:val="en-US"/>
      </w:rPr>
      <w:pict/>
    </w:r>
    <w:r w:rsidRPr="00575E92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747" w:type="dxa"/>
      <w:tblInd w:w="250" w:type="dxa"/>
      <w:tblLayout w:type="fixed"/>
      <w:tblLook w:val="04A0"/>
    </w:tblPr>
    <w:tblGrid>
      <w:gridCol w:w="3370"/>
      <w:gridCol w:w="2357"/>
      <w:gridCol w:w="2665"/>
      <w:gridCol w:w="1355"/>
    </w:tblGrid>
    <w:tr w:rsidR="00575E92" w:rsidTr="00817568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575E92" w:rsidRDefault="0004752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575E92" w:rsidRDefault="00575E9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75E92" w:rsidRDefault="00575E9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575E92" w:rsidRDefault="00575E92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575E92" w:rsidRDefault="00575E92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75E92"/>
    <w:rsid w:val="00047529"/>
    <w:rsid w:val="00575E92"/>
    <w:rsid w:val="0081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5E9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575E9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575E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75E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75E92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575E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5E92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575E92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575E92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575E92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575E92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575E92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575E92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575E92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575E92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575E92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575E9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575E9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575E92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575E92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575E92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575E92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575E92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575E92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575E92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575E92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575E92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575E92"/>
  </w:style>
  <w:style w:type="character" w:customStyle="1" w:styleId="af0">
    <w:name w:val="Нижний колонтитул Знак"/>
    <w:basedOn w:val="a0"/>
    <w:link w:val="af1"/>
    <w:uiPriority w:val="99"/>
    <w:qFormat/>
    <w:rsid w:val="00575E92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575E92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575E92"/>
    <w:rPr>
      <w:vertAlign w:val="superscript"/>
    </w:rPr>
  </w:style>
  <w:style w:type="character" w:styleId="af5">
    <w:name w:val="footnote reference"/>
    <w:rsid w:val="00575E92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575E92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575E92"/>
    <w:rPr>
      <w:vertAlign w:val="superscript"/>
    </w:rPr>
  </w:style>
  <w:style w:type="character" w:styleId="af9">
    <w:name w:val="endnote reference"/>
    <w:rsid w:val="00575E92"/>
    <w:rPr>
      <w:vertAlign w:val="superscript"/>
    </w:rPr>
  </w:style>
  <w:style w:type="character" w:styleId="afa">
    <w:name w:val="page number"/>
    <w:basedOn w:val="a0"/>
    <w:rsid w:val="00575E92"/>
  </w:style>
  <w:style w:type="character" w:styleId="afb">
    <w:name w:val="Strong"/>
    <w:uiPriority w:val="22"/>
    <w:qFormat/>
    <w:rsid w:val="00575E92"/>
    <w:rPr>
      <w:b/>
      <w:bCs/>
    </w:rPr>
  </w:style>
  <w:style w:type="character" w:styleId="afc">
    <w:name w:val="Hyperlink"/>
    <w:uiPriority w:val="99"/>
    <w:rsid w:val="00575E92"/>
    <w:rPr>
      <w:color w:val="0000FF"/>
      <w:u w:val="single"/>
    </w:rPr>
  </w:style>
  <w:style w:type="character" w:styleId="afd">
    <w:name w:val="Emphasis"/>
    <w:qFormat/>
    <w:rsid w:val="00575E92"/>
    <w:rPr>
      <w:i/>
      <w:iCs/>
    </w:rPr>
  </w:style>
  <w:style w:type="character" w:customStyle="1" w:styleId="apple-style-span">
    <w:name w:val="apple-style-span"/>
    <w:basedOn w:val="a0"/>
    <w:qFormat/>
    <w:rsid w:val="00575E92"/>
  </w:style>
  <w:style w:type="character" w:customStyle="1" w:styleId="apple-converted-space">
    <w:name w:val="apple-converted-space"/>
    <w:basedOn w:val="a0"/>
    <w:qFormat/>
    <w:rsid w:val="00575E92"/>
  </w:style>
  <w:style w:type="character" w:styleId="afe">
    <w:name w:val="FollowedHyperlink"/>
    <w:rsid w:val="00575E92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575E92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575E92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575E92"/>
  </w:style>
  <w:style w:type="character" w:customStyle="1" w:styleId="60">
    <w:name w:val="Заголовок 6 Знак"/>
    <w:basedOn w:val="a0"/>
    <w:link w:val="6"/>
    <w:semiHidden/>
    <w:qFormat/>
    <w:rsid w:val="00575E9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575E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575E92"/>
    <w:rPr>
      <w:b/>
    </w:rPr>
  </w:style>
  <w:style w:type="character" w:customStyle="1" w:styleId="x-phmenubutton">
    <w:name w:val="x-ph__menu__button"/>
    <w:basedOn w:val="a0"/>
    <w:qFormat/>
    <w:rsid w:val="00575E92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575E92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575E92"/>
  </w:style>
  <w:style w:type="character" w:customStyle="1" w:styleId="matching-text-highlight">
    <w:name w:val="matching-text-highlight"/>
    <w:basedOn w:val="a0"/>
    <w:qFormat/>
    <w:rsid w:val="00575E92"/>
  </w:style>
  <w:style w:type="paragraph" w:customStyle="1" w:styleId="aff3">
    <w:name w:val="Заголовок"/>
    <w:basedOn w:val="a"/>
    <w:next w:val="aff4"/>
    <w:qFormat/>
    <w:rsid w:val="00575E9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575E92"/>
    <w:pPr>
      <w:spacing w:after="120"/>
    </w:pPr>
    <w:rPr>
      <w:lang w:eastAsia="ar-SA"/>
    </w:rPr>
  </w:style>
  <w:style w:type="paragraph" w:styleId="aff5">
    <w:name w:val="List"/>
    <w:basedOn w:val="aff4"/>
    <w:rsid w:val="00575E92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575E92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575E92"/>
  </w:style>
  <w:style w:type="paragraph" w:styleId="a4">
    <w:name w:val="Title"/>
    <w:basedOn w:val="a"/>
    <w:next w:val="a"/>
    <w:link w:val="a3"/>
    <w:uiPriority w:val="10"/>
    <w:qFormat/>
    <w:rsid w:val="00575E92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575E92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575E92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575E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575E92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575E92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575E92"/>
    <w:pPr>
      <w:spacing w:after="100"/>
    </w:pPr>
  </w:style>
  <w:style w:type="paragraph" w:styleId="23">
    <w:name w:val="toc 2"/>
    <w:basedOn w:val="a"/>
    <w:next w:val="a"/>
    <w:uiPriority w:val="39"/>
    <w:unhideWhenUsed/>
    <w:rsid w:val="00575E92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575E92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575E92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575E92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575E92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575E92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575E92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575E92"/>
    <w:pPr>
      <w:spacing w:after="100"/>
      <w:ind w:left="1760"/>
    </w:pPr>
  </w:style>
  <w:style w:type="paragraph" w:styleId="aff8">
    <w:name w:val="TOC Heading"/>
    <w:uiPriority w:val="39"/>
    <w:unhideWhenUsed/>
    <w:qFormat/>
    <w:rsid w:val="00575E92"/>
  </w:style>
  <w:style w:type="paragraph" w:styleId="aff9">
    <w:name w:val="table of figures"/>
    <w:basedOn w:val="a"/>
    <w:next w:val="a"/>
    <w:uiPriority w:val="99"/>
    <w:unhideWhenUsed/>
    <w:rsid w:val="00575E92"/>
  </w:style>
  <w:style w:type="paragraph" w:customStyle="1" w:styleId="HeaderandFooter">
    <w:name w:val="Header and Footer"/>
    <w:basedOn w:val="a"/>
    <w:qFormat/>
    <w:rsid w:val="00575E92"/>
  </w:style>
  <w:style w:type="paragraph" w:styleId="af">
    <w:name w:val="header"/>
    <w:basedOn w:val="a"/>
    <w:link w:val="ae"/>
    <w:rsid w:val="00575E9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575E9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575E92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575E92"/>
    <w:pPr>
      <w:spacing w:beforeAutospacing="1" w:afterAutospacing="1"/>
    </w:pPr>
  </w:style>
  <w:style w:type="paragraph" w:styleId="24">
    <w:name w:val="Body Text Indent 2"/>
    <w:basedOn w:val="a"/>
    <w:qFormat/>
    <w:rsid w:val="00575E92"/>
    <w:pPr>
      <w:ind w:firstLine="709"/>
      <w:jc w:val="both"/>
    </w:pPr>
  </w:style>
  <w:style w:type="paragraph" w:styleId="affc">
    <w:name w:val="Body Text Indent"/>
    <w:basedOn w:val="a"/>
    <w:rsid w:val="00575E92"/>
    <w:pPr>
      <w:spacing w:after="120"/>
      <w:ind w:left="283"/>
    </w:pPr>
  </w:style>
  <w:style w:type="paragraph" w:customStyle="1" w:styleId="affd">
    <w:name w:val="Знак"/>
    <w:basedOn w:val="a"/>
    <w:qFormat/>
    <w:rsid w:val="00575E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575E9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575E92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575E92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575E9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575E9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575E92"/>
  </w:style>
  <w:style w:type="numbering" w:customStyle="1" w:styleId="afff2">
    <w:name w:val="Без списка"/>
    <w:uiPriority w:val="99"/>
    <w:semiHidden/>
    <w:unhideWhenUsed/>
    <w:qFormat/>
    <w:rsid w:val="00575E92"/>
  </w:style>
  <w:style w:type="table" w:customStyle="1" w:styleId="TableGridLight">
    <w:name w:val="Table Grid Light"/>
    <w:basedOn w:val="a1"/>
    <w:uiPriority w:val="59"/>
    <w:rsid w:val="00575E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75E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75E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75E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75E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75E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75E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75E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75E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75E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75E9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75E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75E9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75E9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75E9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75E9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75E9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75E9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75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575E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575E9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3BFC-7425-48BA-9DF9-467F30C9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1828</Characters>
  <Application>Microsoft Office Word</Application>
  <DocSecurity>0</DocSecurity>
  <Lines>15</Lines>
  <Paragraphs>4</Paragraphs>
  <ScaleCrop>false</ScaleCrop>
  <Company>PFR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5</cp:revision>
  <cp:lastPrinted>2026-02-11T16:48:00Z</cp:lastPrinted>
  <dcterms:created xsi:type="dcterms:W3CDTF">2026-02-09T11:23:00Z</dcterms:created>
  <dcterms:modified xsi:type="dcterms:W3CDTF">2026-02-14T11:48:00Z</dcterms:modified>
  <dc:language>ru-RU</dc:language>
</cp:coreProperties>
</file>