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FF0" w:rsidRPr="007E16D6" w:rsidRDefault="00846FF0" w:rsidP="00846F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Сведения</w:t>
      </w:r>
      <w:r w:rsidRPr="002F77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 правообладателе ранее учтенного объекта недвижимости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расположенного по адресу: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РФ Краснод</w:t>
      </w:r>
      <w:r w:rsidRPr="00F8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арский край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Славянский район, </w:t>
      </w:r>
      <w:r w:rsidRPr="007E16D6">
        <w:rPr>
          <w:rFonts w:ascii="Times New Roman" w:hAnsi="Times New Roman" w:cs="Times New Roman"/>
          <w:sz w:val="28"/>
          <w:szCs w:val="28"/>
        </w:rPr>
        <w:t xml:space="preserve">х. </w:t>
      </w:r>
      <w:r>
        <w:rPr>
          <w:rFonts w:ascii="Times New Roman" w:hAnsi="Times New Roman" w:cs="Times New Roman"/>
          <w:sz w:val="28"/>
          <w:szCs w:val="28"/>
        </w:rPr>
        <w:t>Коржевский</w:t>
      </w:r>
      <w:r w:rsidRPr="007E16D6">
        <w:rPr>
          <w:rFonts w:ascii="Times New Roman" w:hAnsi="Times New Roman" w:cs="Times New Roman"/>
          <w:sz w:val="28"/>
          <w:szCs w:val="28"/>
        </w:rPr>
        <w:t xml:space="preserve">, ул. </w:t>
      </w:r>
      <w:r w:rsidR="008A6AFB">
        <w:rPr>
          <w:rFonts w:ascii="Times New Roman" w:hAnsi="Times New Roman" w:cs="Times New Roman"/>
          <w:sz w:val="28"/>
          <w:szCs w:val="28"/>
        </w:rPr>
        <w:t>Солнечная, д. 11, кв. 16</w:t>
      </w:r>
    </w:p>
    <w:p w:rsidR="00846FF0" w:rsidRPr="007E16D6" w:rsidRDefault="00846FF0" w:rsidP="00846F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77F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соответствии со статьей 69.1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Закона Российской Федер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от 13 июля  2015 года № 218-ФЗ «О государственной регистрации недв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жимости», в целях наполнения Единого государственного реестра недвижим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(далее –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</w:t>
      </w:r>
      <w:proofErr w:type="spellStart"/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ЕГРН</w:t>
      </w:r>
      <w:proofErr w:type="spellEnd"/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отношении</w:t>
      </w:r>
      <w:r w:rsidR="00804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6AFB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жилого помещения (квартиры)</w:t>
      </w:r>
      <w:r w:rsidR="00804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</w:t>
      </w:r>
      <w:r w:rsidRPr="007E16D6">
        <w:rPr>
          <w:rFonts w:ascii="Times New Roman" w:hAnsi="Times New Roman" w:cs="Times New Roman"/>
          <w:sz w:val="28"/>
          <w:szCs w:val="28"/>
        </w:rPr>
        <w:t>23</w:t>
      </w:r>
      <w:proofErr w:type="gramEnd"/>
      <w:r w:rsidRPr="007E16D6">
        <w:rPr>
          <w:rFonts w:ascii="Times New Roman" w:hAnsi="Times New Roman" w:cs="Times New Roman"/>
          <w:sz w:val="28"/>
          <w:szCs w:val="28"/>
        </w:rPr>
        <w:t>:27:</w:t>
      </w:r>
      <w:r>
        <w:rPr>
          <w:rFonts w:ascii="Times New Roman" w:hAnsi="Times New Roman" w:cs="Times New Roman"/>
          <w:sz w:val="28"/>
          <w:szCs w:val="28"/>
        </w:rPr>
        <w:t>100</w:t>
      </w:r>
      <w:r w:rsidR="00783A0D">
        <w:rPr>
          <w:rFonts w:ascii="Times New Roman" w:hAnsi="Times New Roman" w:cs="Times New Roman"/>
          <w:sz w:val="28"/>
          <w:szCs w:val="28"/>
        </w:rPr>
        <w:t>2005:10265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  <w:r w:rsidR="00804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Славянский район, х</w:t>
      </w:r>
      <w:r w:rsidRPr="003A036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Корже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ский</w:t>
      </w:r>
      <w:r w:rsidRPr="007E16D6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gramStart"/>
      <w:r w:rsidR="00783A0D">
        <w:rPr>
          <w:rFonts w:ascii="Times New Roman" w:hAnsi="Times New Roman" w:cs="Times New Roman"/>
          <w:sz w:val="28"/>
          <w:szCs w:val="28"/>
        </w:rPr>
        <w:t>Солнечная</w:t>
      </w:r>
      <w:proofErr w:type="gramEnd"/>
      <w:r w:rsidR="00783A0D">
        <w:rPr>
          <w:rFonts w:ascii="Times New Roman" w:hAnsi="Times New Roman" w:cs="Times New Roman"/>
          <w:sz w:val="28"/>
          <w:szCs w:val="28"/>
        </w:rPr>
        <w:t>, д. 11, кв. 16</w:t>
      </w:r>
      <w:r w:rsidR="0080411B">
        <w:rPr>
          <w:rFonts w:ascii="Times New Roman" w:hAnsi="Times New Roman" w:cs="Times New Roman"/>
          <w:sz w:val="28"/>
          <w:szCs w:val="28"/>
        </w:rPr>
        <w:t xml:space="preserve">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его правообладателя, владеющего </w:t>
      </w:r>
      <w:r w:rsidR="00783A0D">
        <w:rPr>
          <w:rFonts w:ascii="Times New Roman" w:eastAsia="Times New Roman" w:hAnsi="Times New Roman" w:cs="Times New Roman"/>
          <w:sz w:val="28"/>
          <w:szCs w:val="28"/>
          <w:lang w:eastAsia="ru-RU"/>
        </w:rPr>
        <w:t>½ доли вышеуказанного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</w:t>
      </w:r>
      <w:r w:rsidR="00783A0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недвижимости на праве собственности, выя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bookmarkStart w:id="0" w:name="_GoBack"/>
      <w:bookmarkEnd w:id="0"/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</w:t>
      </w:r>
      <w:r w:rsidR="00804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83A0D">
        <w:rPr>
          <w:rFonts w:ascii="Times New Roman" w:hAnsi="Times New Roman" w:cs="Times New Roman"/>
          <w:sz w:val="28"/>
          <w:szCs w:val="28"/>
        </w:rPr>
        <w:t>Карнеев</w:t>
      </w:r>
      <w:proofErr w:type="spellEnd"/>
      <w:r w:rsidR="00783A0D">
        <w:rPr>
          <w:rFonts w:ascii="Times New Roman" w:hAnsi="Times New Roman" w:cs="Times New Roman"/>
          <w:sz w:val="28"/>
          <w:szCs w:val="28"/>
        </w:rPr>
        <w:t xml:space="preserve"> Георгий Васильевич</w:t>
      </w:r>
      <w:r w:rsidRPr="007E16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46FF0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выявленное в порядке, предусмотренном настоящей статьей, в кач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 правообладателя ранее учтенного объекта недвижимости, либо иное заи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тересованное лицо вправе представить в письменной форме или в форме эле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тронного документа (электронного образа документа) возражения относительно сведений о правообладателе ранее учтенного объекта недвижимости, указа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в проекте решения, с приложением обосновывающих такие возражения д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кументов (электронных образов таких документов) (при их наличии), свид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Возражения направляются по адресу: РФ, Краснодарский край, г. 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вянск-на-Кубани, ул. Красная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д.22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216 (с пометкой для УМИЗО).</w:t>
      </w:r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dst365"/>
      <w:bookmarkEnd w:id="1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случае, если в течение </w:t>
      </w:r>
      <w:r w:rsidR="00783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тридцати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дней со дня получения проекта решения лицом, выявленным в качестве правообладателя ранее учтенного объекта 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движимости, в уполномоченный орган не поступили возражения относительно сведений о правообладателе ранее учтенного объекта недвижимости, указа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в проекте решения, уполномоченный орган принимает решение о выявл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нии правообладателя ранее учтенного объекта недвижимости.</w:t>
      </w:r>
    </w:p>
    <w:p w:rsidR="00846FF0" w:rsidRDefault="00846FF0" w:rsidP="00846FF0"/>
    <w:p w:rsidR="00A87CD2" w:rsidRDefault="00A87CD2"/>
    <w:sectPr w:rsidR="00A87CD2" w:rsidSect="00CB3FD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0733"/>
    <w:rsid w:val="00134824"/>
    <w:rsid w:val="00274C60"/>
    <w:rsid w:val="003A2A71"/>
    <w:rsid w:val="00710733"/>
    <w:rsid w:val="00783A0D"/>
    <w:rsid w:val="0080411B"/>
    <w:rsid w:val="00815F88"/>
    <w:rsid w:val="00846FF0"/>
    <w:rsid w:val="008A6AFB"/>
    <w:rsid w:val="00A87CD2"/>
    <w:rsid w:val="00CA73D3"/>
    <w:rsid w:val="00CB3F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F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ATR</dc:creator>
  <cp:keywords/>
  <dc:description/>
  <cp:lastModifiedBy>1</cp:lastModifiedBy>
  <cp:revision>10</cp:revision>
  <cp:lastPrinted>2022-03-17T13:16:00Z</cp:lastPrinted>
  <dcterms:created xsi:type="dcterms:W3CDTF">2021-12-29T07:58:00Z</dcterms:created>
  <dcterms:modified xsi:type="dcterms:W3CDTF">2026-02-05T16:51:00Z</dcterms:modified>
</cp:coreProperties>
</file>