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Славянский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8A6AFB">
        <w:rPr>
          <w:rFonts w:ascii="Times New Roman" w:hAnsi="Times New Roman" w:cs="Times New Roman"/>
          <w:sz w:val="28"/>
          <w:szCs w:val="28"/>
        </w:rPr>
        <w:t>Солнечная, д. 11, кв. 16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недвижимости», в целях наполнения Единого государственного реестра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 (далее – ЕГРН) сведениями об объектах недвижимости с недоста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характеристиками и выявлению правообладателей ранее учтенных объектов недвижимости, не зарегистрировавших права на такие объекты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39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A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 w:rsidR="0039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783A0D">
        <w:rPr>
          <w:rFonts w:ascii="Times New Roman" w:hAnsi="Times New Roman" w:cs="Times New Roman"/>
          <w:sz w:val="28"/>
          <w:szCs w:val="28"/>
        </w:rPr>
        <w:t>2005:10265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39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783A0D">
        <w:rPr>
          <w:rFonts w:ascii="Times New Roman" w:hAnsi="Times New Roman" w:cs="Times New Roman"/>
          <w:sz w:val="28"/>
          <w:szCs w:val="28"/>
        </w:rPr>
        <w:t>Солнечная, д. 11, кв. 16</w:t>
      </w:r>
      <w:r w:rsidR="00396137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теля, владеющего </w:t>
      </w:r>
      <w:r w:rsidR="00783A0D">
        <w:rPr>
          <w:rFonts w:ascii="Times New Roman" w:eastAsia="Times New Roman" w:hAnsi="Times New Roman" w:cs="Times New Roman"/>
          <w:sz w:val="28"/>
          <w:szCs w:val="28"/>
          <w:lang w:eastAsia="ru-RU"/>
        </w:rPr>
        <w:t>½ доли вышеуказанного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783A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на праве собственности, выявлен</w:t>
      </w:r>
      <w:r w:rsidR="00ED0B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B75">
        <w:rPr>
          <w:rFonts w:ascii="Times New Roman" w:hAnsi="Times New Roman" w:cs="Times New Roman"/>
          <w:sz w:val="28"/>
          <w:szCs w:val="28"/>
        </w:rPr>
        <w:t>Бирю</w:t>
      </w:r>
      <w:bookmarkStart w:id="0" w:name="_GoBack"/>
      <w:bookmarkEnd w:id="0"/>
      <w:r w:rsidR="00ED0B75">
        <w:rPr>
          <w:rFonts w:ascii="Times New Roman" w:hAnsi="Times New Roman" w:cs="Times New Roman"/>
          <w:sz w:val="28"/>
          <w:szCs w:val="28"/>
        </w:rPr>
        <w:t>кова Любовь Васильевна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сительно сведений о правообладателе ранее учтенного объекта недвижим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указанных в проекте решения, с приложением обосновывающих такие возражения документов (электронных образов таких документов) (при их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личии), свидетельствующих о том, что такое лицо не является правооблад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телем указанного объекта недвижимости, в течение тридцати дней со дня п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78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ED0B7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274C60"/>
    <w:rsid w:val="00396137"/>
    <w:rsid w:val="003A2A71"/>
    <w:rsid w:val="00710733"/>
    <w:rsid w:val="00783A0D"/>
    <w:rsid w:val="007C7787"/>
    <w:rsid w:val="00815F88"/>
    <w:rsid w:val="00846FF0"/>
    <w:rsid w:val="008A6AFB"/>
    <w:rsid w:val="00964807"/>
    <w:rsid w:val="00A87CD2"/>
    <w:rsid w:val="00CA73D3"/>
    <w:rsid w:val="00CB3FD0"/>
    <w:rsid w:val="00ED0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6</cp:revision>
  <cp:lastPrinted>2022-03-17T13:16:00Z</cp:lastPrinted>
  <dcterms:created xsi:type="dcterms:W3CDTF">2026-02-04T13:17:00Z</dcterms:created>
  <dcterms:modified xsi:type="dcterms:W3CDTF">2026-02-05T16:47:00Z</dcterms:modified>
</cp:coreProperties>
</file>