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D8" w:rsidRDefault="003B5BD8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025042">
        <w:rPr>
          <w:rFonts w:ascii="Montserrat" w:hAnsi="Montserrat"/>
          <w:b w:val="0"/>
          <w:sz w:val="16"/>
          <w:szCs w:val="16"/>
        </w:rPr>
        <w:t>02.12.2025</w:t>
      </w:r>
    </w:p>
    <w:p w:rsidR="003B5BD8" w:rsidRPr="00D309F4" w:rsidRDefault="003B5BD8" w:rsidP="00D309F4">
      <w:pPr>
        <w:widowControl w:val="0"/>
        <w:suppressAutoHyphens w:val="0"/>
        <w:rPr>
          <w:rFonts w:eastAsiaTheme="minorHAnsi"/>
          <w:b/>
          <w:szCs w:val="28"/>
          <w:lang w:eastAsia="en-US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b/>
          <w:szCs w:val="28"/>
        </w:rPr>
      </w:pPr>
      <w:r w:rsidRPr="00D309F4">
        <w:rPr>
          <w:b/>
          <w:szCs w:val="28"/>
        </w:rPr>
        <w:t>Более 400 тысяч жителей Кубани с инвалидностью получают поддержку от Отделения Социального фонда России по Краснодарскому краю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 xml:space="preserve">3 декабря во всём мире отмечается Международный день инвалидов. В России, как и в большинстве </w:t>
      </w:r>
      <w:r w:rsidRPr="00D309F4">
        <w:rPr>
          <w:szCs w:val="28"/>
        </w:rPr>
        <w:t>стран, люди с инвалидностью могут рассчитывать на комплекс государственных льгот и мер социальной поддержки. Значительную часть этих услуг предоставляет Отделение Социального фонда России по Краснодарскому краю.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Одной из ключевых услуг регионального Отдел</w:t>
      </w:r>
      <w:r w:rsidRPr="00D309F4">
        <w:rPr>
          <w:szCs w:val="28"/>
        </w:rPr>
        <w:t xml:space="preserve">ения СФР для людей с инвалидностью является назначение одной из трёх видов пенсий: страховой, государственной и социальной. </w:t>
      </w: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 xml:space="preserve">Страховая пенсия оформляется при наличии хотя бы одного дня трудового стажа. </w:t>
      </w: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Социальная пенсия назначается тем, кто не имеет тру</w:t>
      </w:r>
      <w:r w:rsidRPr="00D309F4">
        <w:rPr>
          <w:szCs w:val="28"/>
        </w:rPr>
        <w:t xml:space="preserve">дового стажа. Почти половина её получателей — дети или люди, получившие инвалидность в детстве. 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Государственная пенсия предоставляется тем, чья инвалидность связана с военной службой, подготовкой к космическим полётам, радиационными или техногенными ката</w:t>
      </w:r>
      <w:r w:rsidRPr="00D309F4">
        <w:rPr>
          <w:szCs w:val="28"/>
        </w:rPr>
        <w:t>строфами.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При достижении пенсионного возраста и наличии необходимых индивидуальных пенсионных коэффициентов и стажа получатели страховой или социальной пенсии по инвалидности могут перейти на пенсию по старости — в равном или более высоком размере. Люди с</w:t>
      </w:r>
      <w:r w:rsidRPr="00D309F4">
        <w:rPr>
          <w:szCs w:val="28"/>
        </w:rPr>
        <w:t xml:space="preserve"> военной травмой и инвалиды Великой Отечественной войны имеют право на две пенсии одновременно: страховую по старости и государственную по инвалидности.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Помимо пенсий, Отделение СФР по Краснодарскому краю предоставляет людям с инвалидностью ежемесячные де</w:t>
      </w:r>
      <w:r w:rsidRPr="00D309F4">
        <w:rPr>
          <w:szCs w:val="28"/>
        </w:rPr>
        <w:t>нежные выплаты (ЕДВ), размер которых зависит от группы инвалидности. Получатели ЕДВ также имеют право на набор социальных услуг, включающий лекарства, медицинские изделия, санаторно-курортное лечение и проезд к месту лечения. При необходимости набор социал</w:t>
      </w:r>
      <w:r w:rsidRPr="00D309F4">
        <w:rPr>
          <w:szCs w:val="28"/>
        </w:rPr>
        <w:t>ьных услуг можно заменить денежной компенсацией.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С 1 января 2025 года людям с инвалидностью I группы или достигшим 80 лет автоматически устанавливается надбавка к пенсии на уход. Её размер составляет: 1 314 рублей — для получателей страховой пенсии; 1 377</w:t>
      </w:r>
      <w:r w:rsidRPr="00D309F4">
        <w:rPr>
          <w:szCs w:val="28"/>
        </w:rPr>
        <w:t xml:space="preserve"> рублей — для получателей государственной пенсии.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Региональное Отделение СФР обеспечивает людей с инвалидностью техническими средствами реабилитации (ТСР): тростями, костылями, креслами-колясками, протезами, ортопедической обувью, абсорбирующим бельём и д</w:t>
      </w:r>
      <w:r w:rsidRPr="00D309F4">
        <w:rPr>
          <w:szCs w:val="28"/>
        </w:rPr>
        <w:t>ругими необходимыми изделиями. Тем, кому транспортное средство необходимо по медицинским показаниям, предоставляется компенсация половины стоимости страховки ОСАГО. Кроме того, зарегистрировав транспорт в Федеральном реестре инвалидов, можно воспользоватьс</w:t>
      </w:r>
      <w:r w:rsidRPr="00D309F4">
        <w:rPr>
          <w:szCs w:val="28"/>
        </w:rPr>
        <w:t>я правом на бесплатную парковку.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>Отделение СФР по Краснодарскому краю  также оказывает поддержку тем, кто ухаживает за людьми с инвалидностью. Например, неработающим трудоспособным гражданам, родителям или опекунам, ухаживающим за детьми-инвалидами или ин</w:t>
      </w:r>
      <w:r w:rsidRPr="00D309F4">
        <w:rPr>
          <w:szCs w:val="28"/>
        </w:rPr>
        <w:t>валидами с детства I группы, выплачивается 10 950 рублей ежемесячно. Родители детей с инвалидностью имеют право на четыре дополнительных оплачиваемых выходных дня в месяц, которые можно использовать для посещения врачей, обследований или получения лекарств</w:t>
      </w:r>
      <w:r w:rsidRPr="00D309F4">
        <w:rPr>
          <w:szCs w:val="28"/>
        </w:rPr>
        <w:t xml:space="preserve">. </w:t>
      </w: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lastRenderedPageBreak/>
        <w:t>Семьи, имеющие сертификат на материнский капитал, могут направить его средства на социальную адаптацию и интеграцию детей с инвалидностью в общество.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 xml:space="preserve">Для бизнеса предусмотрены субсидии на оборудование рабочих мест для трудоустройства людей с инвалидностью — до 200 тысяч рублей на одно рабочее место. </w:t>
      </w:r>
    </w:p>
    <w:p w:rsidR="003B5BD8" w:rsidRPr="00D309F4" w:rsidRDefault="003B5BD8" w:rsidP="00D309F4">
      <w:pPr>
        <w:widowControl w:val="0"/>
        <w:suppressAutoHyphens w:val="0"/>
        <w:jc w:val="both"/>
        <w:rPr>
          <w:szCs w:val="28"/>
        </w:rPr>
      </w:pPr>
    </w:p>
    <w:p w:rsidR="003B5BD8" w:rsidRPr="00D309F4" w:rsidRDefault="00025042" w:rsidP="00D309F4">
      <w:pPr>
        <w:widowControl w:val="0"/>
        <w:suppressAutoHyphens w:val="0"/>
        <w:jc w:val="both"/>
        <w:rPr>
          <w:szCs w:val="28"/>
        </w:rPr>
      </w:pPr>
      <w:r w:rsidRPr="00D309F4">
        <w:rPr>
          <w:szCs w:val="28"/>
        </w:rPr>
        <w:t xml:space="preserve">Большинство выплат и льгот назначаются автоматически — без заявления, на основании данных медицинского </w:t>
      </w:r>
      <w:r w:rsidRPr="00D309F4">
        <w:rPr>
          <w:szCs w:val="28"/>
        </w:rPr>
        <w:t>освидетельствования. Продление выплат также происходит беззаявительно, после обновления информации в государственных системах.</w:t>
      </w:r>
    </w:p>
    <w:p w:rsidR="003B5BD8" w:rsidRPr="00D309F4" w:rsidRDefault="003B5BD8" w:rsidP="00D309F4">
      <w:pPr>
        <w:widowControl w:val="0"/>
        <w:suppressAutoHyphens w:val="0"/>
        <w:jc w:val="both"/>
      </w:pPr>
    </w:p>
    <w:p w:rsidR="003B5BD8" w:rsidRPr="00D309F4" w:rsidRDefault="00025042" w:rsidP="00D309F4">
      <w:pPr>
        <w:widowControl w:val="0"/>
        <w:suppressAutoHyphens w:val="0"/>
        <w:jc w:val="both"/>
      </w:pPr>
      <w:r w:rsidRPr="00D309F4">
        <w:t>Если остались вопросы, то можно обратиться в единый контакт-центр (ЕКЦ): 8(800)100-00-01 (звонок бесплатный).</w:t>
      </w:r>
    </w:p>
    <w:p w:rsidR="003B5BD8" w:rsidRPr="00D309F4" w:rsidRDefault="003B5BD8" w:rsidP="00D309F4">
      <w:pPr>
        <w:widowControl w:val="0"/>
        <w:suppressAutoHyphens w:val="0"/>
        <w:jc w:val="both"/>
      </w:pPr>
    </w:p>
    <w:p w:rsidR="003B5BD8" w:rsidRPr="00D309F4" w:rsidRDefault="003B5BD8" w:rsidP="00D309F4">
      <w:pPr>
        <w:widowControl w:val="0"/>
        <w:suppressAutoHyphens w:val="0"/>
        <w:jc w:val="both"/>
      </w:pPr>
    </w:p>
    <w:p w:rsidR="003B5BD8" w:rsidRDefault="00025042" w:rsidP="00D309F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D309F4">
        <w:rPr>
          <w:b/>
          <w:color w:val="58595B"/>
        </w:rPr>
        <w:t>Мы в социальных</w:t>
      </w:r>
      <w:r w:rsidRPr="00D309F4">
        <w:rPr>
          <w:b/>
          <w:color w:val="58595B"/>
        </w:rPr>
        <w:t xml:space="preserve"> сетях:</w:t>
      </w:r>
    </w:p>
    <w:p w:rsidR="00A775C6" w:rsidRPr="00D309F4" w:rsidRDefault="00A775C6" w:rsidP="00D309F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3B5BD8" w:rsidRPr="00D309F4" w:rsidRDefault="00025042" w:rsidP="00D309F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D309F4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9F4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9F4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9F4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09F4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BD8" w:rsidRPr="00D309F4" w:rsidRDefault="003B5BD8" w:rsidP="00D309F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3B5BD8" w:rsidRPr="00D309F4" w:rsidRDefault="00025042" w:rsidP="00D309F4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D309F4">
        <w:rPr>
          <w:b/>
          <w:color w:val="488DCD"/>
          <w:sz w:val="16"/>
          <w:szCs w:val="16"/>
        </w:rPr>
        <w:t>Отделение Фонда пенсионного и социального страхования Росс</w:t>
      </w:r>
      <w:r w:rsidR="00A775C6">
        <w:rPr>
          <w:b/>
          <w:color w:val="488DCD"/>
          <w:sz w:val="16"/>
          <w:szCs w:val="16"/>
        </w:rPr>
        <w:t>ийской Федерации</w:t>
      </w:r>
      <w:r w:rsidRPr="00D309F4">
        <w:rPr>
          <w:b/>
          <w:color w:val="488DCD"/>
          <w:sz w:val="16"/>
          <w:szCs w:val="16"/>
        </w:rPr>
        <w:t xml:space="preserve"> </w:t>
      </w:r>
    </w:p>
    <w:p w:rsidR="003B5BD8" w:rsidRPr="00D309F4" w:rsidRDefault="00025042" w:rsidP="00A775C6">
      <w:pPr>
        <w:pStyle w:val="affb"/>
        <w:widowControl w:val="0"/>
        <w:suppressAutoHyphens w:val="0"/>
        <w:spacing w:beforeAutospacing="0" w:afterAutospacing="0"/>
        <w:jc w:val="center"/>
        <w:rPr>
          <w:iCs/>
          <w:color w:val="0000FF"/>
          <w:sz w:val="16"/>
          <w:szCs w:val="16"/>
          <w:u w:val="single"/>
        </w:rPr>
      </w:pPr>
      <w:r w:rsidRPr="00D309F4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3B5BD8" w:rsidRPr="00D309F4" w:rsidSect="00D309F4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42" w:rsidRDefault="00025042" w:rsidP="003B5BD8">
      <w:r>
        <w:separator/>
      </w:r>
    </w:p>
  </w:endnote>
  <w:endnote w:type="continuationSeparator" w:id="1">
    <w:p w:rsidR="00025042" w:rsidRDefault="00025042" w:rsidP="003B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D8" w:rsidRDefault="003B5BD8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B5BD8" w:rsidRDefault="003B5BD8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025042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025042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D8" w:rsidRDefault="003B5BD8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42" w:rsidRDefault="00025042" w:rsidP="003B5BD8">
      <w:r>
        <w:separator/>
      </w:r>
    </w:p>
  </w:footnote>
  <w:footnote w:type="continuationSeparator" w:id="1">
    <w:p w:rsidR="00025042" w:rsidRDefault="00025042" w:rsidP="003B5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3B5BD8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B5BD8" w:rsidRDefault="00025042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3B5BD8" w:rsidRDefault="003B5BD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3B5BD8" w:rsidRDefault="003B5BD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B5BD8" w:rsidRDefault="003B5BD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3B5BD8" w:rsidRDefault="003B5BD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3B5BD8" w:rsidRDefault="003B5BD8">
    <w:pPr>
      <w:pStyle w:val="af"/>
      <w:rPr>
        <w:lang w:val="en-US"/>
      </w:rPr>
    </w:pPr>
    <w:r w:rsidRPr="003B5BD8">
      <w:rPr>
        <w:lang w:val="en-US"/>
      </w:rPr>
      <w:pict/>
    </w:r>
    <w:r w:rsidRPr="003B5BD8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497" w:type="dxa"/>
      <w:tblInd w:w="250" w:type="dxa"/>
      <w:tblLayout w:type="fixed"/>
      <w:tblLook w:val="04A0"/>
    </w:tblPr>
    <w:tblGrid>
      <w:gridCol w:w="3120"/>
      <w:gridCol w:w="2357"/>
      <w:gridCol w:w="2665"/>
      <w:gridCol w:w="1355"/>
    </w:tblGrid>
    <w:tr w:rsidR="003B5BD8" w:rsidTr="00D309F4"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:rsidR="003B5BD8" w:rsidRDefault="00025042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B5BD8" w:rsidRDefault="003B5BD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B5BD8" w:rsidRDefault="003B5BD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3B5BD8" w:rsidRDefault="003B5BD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B5BD8" w:rsidRDefault="003B5BD8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5BD8"/>
    <w:rsid w:val="00025042"/>
    <w:rsid w:val="003B5BD8"/>
    <w:rsid w:val="00A775C6"/>
    <w:rsid w:val="00D3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BD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B5BD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3B5B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B5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B5BD8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3B5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B5BD8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3B5BD8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3B5BD8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3B5BD8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B5BD8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B5BD8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3B5BD8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3B5BD8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3B5BD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3B5BD8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3B5BD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3B5BD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3B5BD8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3B5BD8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B5BD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B5BD8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3B5BD8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3B5BD8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3B5BD8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3B5BD8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3B5BD8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3B5BD8"/>
  </w:style>
  <w:style w:type="character" w:customStyle="1" w:styleId="af0">
    <w:name w:val="Нижний колонтитул Знак"/>
    <w:basedOn w:val="a0"/>
    <w:link w:val="af1"/>
    <w:uiPriority w:val="99"/>
    <w:qFormat/>
    <w:rsid w:val="003B5BD8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3B5BD8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3B5BD8"/>
    <w:rPr>
      <w:vertAlign w:val="superscript"/>
    </w:rPr>
  </w:style>
  <w:style w:type="character" w:styleId="af5">
    <w:name w:val="footnote reference"/>
    <w:rsid w:val="003B5BD8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B5BD8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3B5BD8"/>
    <w:rPr>
      <w:vertAlign w:val="superscript"/>
    </w:rPr>
  </w:style>
  <w:style w:type="character" w:styleId="af9">
    <w:name w:val="endnote reference"/>
    <w:rsid w:val="003B5BD8"/>
    <w:rPr>
      <w:vertAlign w:val="superscript"/>
    </w:rPr>
  </w:style>
  <w:style w:type="character" w:styleId="afa">
    <w:name w:val="page number"/>
    <w:basedOn w:val="a0"/>
    <w:rsid w:val="003B5BD8"/>
  </w:style>
  <w:style w:type="character" w:styleId="afb">
    <w:name w:val="Strong"/>
    <w:uiPriority w:val="22"/>
    <w:qFormat/>
    <w:rsid w:val="003B5BD8"/>
    <w:rPr>
      <w:b/>
      <w:bCs/>
    </w:rPr>
  </w:style>
  <w:style w:type="character" w:styleId="afc">
    <w:name w:val="Hyperlink"/>
    <w:uiPriority w:val="99"/>
    <w:rsid w:val="003B5BD8"/>
    <w:rPr>
      <w:color w:val="0000FF"/>
      <w:u w:val="single"/>
    </w:rPr>
  </w:style>
  <w:style w:type="character" w:styleId="afd">
    <w:name w:val="Emphasis"/>
    <w:qFormat/>
    <w:rsid w:val="003B5BD8"/>
    <w:rPr>
      <w:i/>
      <w:iCs/>
    </w:rPr>
  </w:style>
  <w:style w:type="character" w:customStyle="1" w:styleId="apple-style-span">
    <w:name w:val="apple-style-span"/>
    <w:basedOn w:val="a0"/>
    <w:qFormat/>
    <w:rsid w:val="003B5BD8"/>
  </w:style>
  <w:style w:type="character" w:customStyle="1" w:styleId="apple-converted-space">
    <w:name w:val="apple-converted-space"/>
    <w:basedOn w:val="a0"/>
    <w:qFormat/>
    <w:rsid w:val="003B5BD8"/>
  </w:style>
  <w:style w:type="character" w:styleId="afe">
    <w:name w:val="FollowedHyperlink"/>
    <w:rsid w:val="003B5BD8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3B5BD8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3B5BD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3B5BD8"/>
  </w:style>
  <w:style w:type="character" w:customStyle="1" w:styleId="60">
    <w:name w:val="Заголовок 6 Знак"/>
    <w:basedOn w:val="a0"/>
    <w:link w:val="6"/>
    <w:semiHidden/>
    <w:qFormat/>
    <w:rsid w:val="003B5B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3B5B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B5BD8"/>
    <w:rPr>
      <w:b/>
    </w:rPr>
  </w:style>
  <w:style w:type="character" w:customStyle="1" w:styleId="x-phmenubutton">
    <w:name w:val="x-ph__menu__button"/>
    <w:basedOn w:val="a0"/>
    <w:qFormat/>
    <w:rsid w:val="003B5BD8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B5BD8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3B5BD8"/>
  </w:style>
  <w:style w:type="character" w:customStyle="1" w:styleId="matching-text-highlight">
    <w:name w:val="matching-text-highlight"/>
    <w:basedOn w:val="a0"/>
    <w:qFormat/>
    <w:rsid w:val="003B5BD8"/>
  </w:style>
  <w:style w:type="paragraph" w:customStyle="1" w:styleId="aff3">
    <w:name w:val="Заголовок"/>
    <w:basedOn w:val="a"/>
    <w:next w:val="aff4"/>
    <w:qFormat/>
    <w:rsid w:val="003B5B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3B5BD8"/>
    <w:pPr>
      <w:spacing w:after="120"/>
    </w:pPr>
    <w:rPr>
      <w:lang w:eastAsia="ar-SA"/>
    </w:rPr>
  </w:style>
  <w:style w:type="paragraph" w:styleId="aff5">
    <w:name w:val="List"/>
    <w:basedOn w:val="aff4"/>
    <w:rsid w:val="003B5BD8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3B5BD8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3B5BD8"/>
  </w:style>
  <w:style w:type="paragraph" w:styleId="a4">
    <w:name w:val="Title"/>
    <w:basedOn w:val="a"/>
    <w:next w:val="a"/>
    <w:link w:val="a3"/>
    <w:uiPriority w:val="10"/>
    <w:qFormat/>
    <w:rsid w:val="003B5BD8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3B5BD8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B5BD8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3B5B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3B5BD8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3B5BD8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3B5BD8"/>
    <w:pPr>
      <w:spacing w:after="100"/>
    </w:pPr>
  </w:style>
  <w:style w:type="paragraph" w:styleId="23">
    <w:name w:val="toc 2"/>
    <w:basedOn w:val="a"/>
    <w:next w:val="a"/>
    <w:uiPriority w:val="39"/>
    <w:unhideWhenUsed/>
    <w:rsid w:val="003B5BD8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3B5BD8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3B5BD8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3B5BD8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3B5BD8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3B5BD8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3B5BD8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3B5BD8"/>
    <w:pPr>
      <w:spacing w:after="100"/>
      <w:ind w:left="1760"/>
    </w:pPr>
  </w:style>
  <w:style w:type="paragraph" w:styleId="aff8">
    <w:name w:val="TOC Heading"/>
    <w:uiPriority w:val="39"/>
    <w:unhideWhenUsed/>
    <w:qFormat/>
    <w:rsid w:val="003B5BD8"/>
  </w:style>
  <w:style w:type="paragraph" w:styleId="aff9">
    <w:name w:val="table of figures"/>
    <w:basedOn w:val="a"/>
    <w:next w:val="a"/>
    <w:uiPriority w:val="99"/>
    <w:unhideWhenUsed/>
    <w:rsid w:val="003B5BD8"/>
  </w:style>
  <w:style w:type="paragraph" w:customStyle="1" w:styleId="HeaderandFooter">
    <w:name w:val="Header and Footer"/>
    <w:basedOn w:val="a"/>
    <w:qFormat/>
    <w:rsid w:val="003B5BD8"/>
  </w:style>
  <w:style w:type="paragraph" w:styleId="af">
    <w:name w:val="header"/>
    <w:basedOn w:val="a"/>
    <w:link w:val="ae"/>
    <w:rsid w:val="003B5BD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3B5BD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3B5BD8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3B5BD8"/>
    <w:pPr>
      <w:spacing w:beforeAutospacing="1" w:afterAutospacing="1"/>
    </w:pPr>
  </w:style>
  <w:style w:type="paragraph" w:styleId="24">
    <w:name w:val="Body Text Indent 2"/>
    <w:basedOn w:val="a"/>
    <w:qFormat/>
    <w:rsid w:val="003B5BD8"/>
    <w:pPr>
      <w:ind w:firstLine="709"/>
      <w:jc w:val="both"/>
    </w:pPr>
  </w:style>
  <w:style w:type="paragraph" w:styleId="affc">
    <w:name w:val="Body Text Indent"/>
    <w:basedOn w:val="a"/>
    <w:rsid w:val="003B5BD8"/>
    <w:pPr>
      <w:spacing w:after="120"/>
      <w:ind w:left="283"/>
    </w:pPr>
  </w:style>
  <w:style w:type="paragraph" w:customStyle="1" w:styleId="affd">
    <w:name w:val="Знак"/>
    <w:basedOn w:val="a"/>
    <w:qFormat/>
    <w:rsid w:val="003B5B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3B5B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3B5BD8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3B5BD8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3B5BD8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3B5BD8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3B5BD8"/>
  </w:style>
  <w:style w:type="numbering" w:customStyle="1" w:styleId="afff2">
    <w:name w:val="Без списка"/>
    <w:uiPriority w:val="99"/>
    <w:semiHidden/>
    <w:unhideWhenUsed/>
    <w:qFormat/>
    <w:rsid w:val="003B5BD8"/>
  </w:style>
  <w:style w:type="table" w:customStyle="1" w:styleId="TableGridLight">
    <w:name w:val="Table Grid Light"/>
    <w:basedOn w:val="a1"/>
    <w:uiPriority w:val="59"/>
    <w:rsid w:val="003B5B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5B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5BD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5B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5BD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5BD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5B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B5B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3B5BD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1597-219B-4D79-8210-5A02F26D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2025-12-09T12:26:00Z</cp:lastPrinted>
  <dcterms:created xsi:type="dcterms:W3CDTF">2025-12-01T11:06:00Z</dcterms:created>
  <dcterms:modified xsi:type="dcterms:W3CDTF">2025-12-13T19:12:00Z</dcterms:modified>
  <dc:language>ru-RU</dc:language>
</cp:coreProperties>
</file>