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C1" w:rsidRDefault="00944CC1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4C746C">
        <w:rPr>
          <w:rFonts w:ascii="Montserrat" w:hAnsi="Montserrat"/>
          <w:b w:val="0"/>
          <w:sz w:val="16"/>
          <w:szCs w:val="16"/>
        </w:rPr>
        <w:t>28.10.2025</w:t>
      </w:r>
    </w:p>
    <w:p w:rsidR="00944CC1" w:rsidRDefault="00944CC1" w:rsidP="004A7726">
      <w:pPr>
        <w:widowControl w:val="0"/>
        <w:suppressAutoHyphens w:val="0"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944CC1" w:rsidRDefault="004C746C" w:rsidP="004A7726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2025 года Отделение СФР по Краснодарскому краю заблаговременно подготовило документы для назначения пенсии более 50 тысячам жителей Кубани</w:t>
      </w:r>
    </w:p>
    <w:p w:rsidR="00944CC1" w:rsidRDefault="00944CC1" w:rsidP="004A7726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Отделение Социального фонда России по Краснодарскому краю активно проводит </w:t>
      </w:r>
      <w:r>
        <w:rPr>
          <w:rFonts w:ascii="Montserrat" w:hAnsi="Montserrat"/>
        </w:rPr>
        <w:t>заблаговр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менную работу с жителями региона, помогая им определить право на назначение страховой пе</w:t>
      </w:r>
      <w:r>
        <w:rPr>
          <w:rFonts w:ascii="Montserrat" w:hAnsi="Montserrat"/>
        </w:rPr>
        <w:t>н</w:t>
      </w:r>
      <w:r>
        <w:rPr>
          <w:rFonts w:ascii="Montserrat" w:hAnsi="Montserrat"/>
        </w:rPr>
        <w:t>сии по старости. С начала 2025 года этой возможностью уже воспользовались более 50 тысяч к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банцев. Основная цель — обеспечить полный учет всех пенсионных пра</w:t>
      </w:r>
      <w:r>
        <w:rPr>
          <w:rFonts w:ascii="Montserrat" w:hAnsi="Montserrat"/>
        </w:rPr>
        <w:t>в: трудового стажа, зар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ботка, начисленных и уплаченных страховых взносов.</w:t>
      </w: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Процедура позволяет своевременно внести корректировки в данные о страховом стаже и подг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товить необходимые документы до выхода на пенсию. Специалисты Отделения СФР по Красн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дарском</w:t>
      </w:r>
      <w:r>
        <w:rPr>
          <w:rFonts w:ascii="Montserrat" w:hAnsi="Montserrat"/>
        </w:rPr>
        <w:t>у краю проводят правовую оценку документов о стаже и заработной плате, а при необх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димости направляют запросы работодателям или в архивы. Это гарантирует, что все пенсионные права гражданина будут учтены на его индивидуальном лицевом счете в полном объеме.</w:t>
      </w: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Благодаря такой подготовке пенсия назначается в кратчайшие сроки и в максимально возможном размере. При этом оформить её можно дистанционно — через портал Госуслуг, не выходя из д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ма.</w:t>
      </w: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В 2025 — 2026 годах заблаговременная подготовка документов для назнач</w:t>
      </w:r>
      <w:r>
        <w:rPr>
          <w:rFonts w:ascii="Montserrat" w:hAnsi="Montserrat"/>
        </w:rPr>
        <w:t>ения пенсии доступна мужчинам 1962–1966 годов рождения и женщинам 1967–1971 годов рождения. Обратиться за у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лугой можно за 5 лет, но не позднее, чем за 2 месяца до наступления пенсионного возраста.</w:t>
      </w: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Жители Краснодарского края могут обратиться за услугой чер</w:t>
      </w:r>
      <w:r>
        <w:rPr>
          <w:rFonts w:ascii="Montserrat" w:hAnsi="Montserrat"/>
        </w:rPr>
        <w:t>ез работодателя (если он заключил соглашение об электронном взаимодействии) или лично в ближайшей клиентской службе Отд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ления СФР по Краснодарскому краю.</w:t>
      </w: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При обращении в клиентскую службу необходимо иметь при себе паспорт, трудовую книжку, в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енный билет (</w:t>
      </w:r>
      <w:r>
        <w:rPr>
          <w:rFonts w:ascii="Montserrat" w:hAnsi="Montserrat"/>
        </w:rPr>
        <w:t>при наличии), документы об образовании, свидетельство о браке (если документы выданы на другую фамилию), свидетельства о рождении детей, другие документы, влияющие на пенсионные права.</w:t>
      </w: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4C746C" w:rsidP="004A7726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</w:t>
      </w:r>
      <w:r>
        <w:rPr>
          <w:rFonts w:ascii="Montserrat" w:hAnsi="Montserrat"/>
        </w:rPr>
        <w:t>): 8(800)100-00-01 (звонок бесплатный).</w:t>
      </w: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944CC1" w:rsidP="004A7726">
      <w:pPr>
        <w:widowControl w:val="0"/>
        <w:suppressAutoHyphens w:val="0"/>
        <w:jc w:val="both"/>
        <w:rPr>
          <w:rFonts w:ascii="Montserrat" w:hAnsi="Montserrat"/>
        </w:rPr>
      </w:pPr>
    </w:p>
    <w:p w:rsidR="00944CC1" w:rsidRDefault="004C746C" w:rsidP="004A7726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4A7726" w:rsidRDefault="004A7726" w:rsidP="004A7726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944CC1" w:rsidRDefault="004C746C" w:rsidP="004A7726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CC1" w:rsidRDefault="00944CC1" w:rsidP="004A7726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44CC1" w:rsidRDefault="004C746C" w:rsidP="004A7726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</w:t>
      </w:r>
      <w:r w:rsidR="004A7726">
        <w:rPr>
          <w:rFonts w:ascii="Myriad Pro" w:hAnsi="Myriad Pro"/>
          <w:b/>
          <w:color w:val="488DCD"/>
          <w:sz w:val="16"/>
          <w:szCs w:val="16"/>
        </w:rPr>
        <w:t>трахования Российской Федерации</w:t>
      </w:r>
    </w:p>
    <w:p w:rsidR="00944CC1" w:rsidRDefault="004C746C" w:rsidP="004A7726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944CC1" w:rsidSect="004A77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6C" w:rsidRDefault="004C746C" w:rsidP="00944CC1">
      <w:r>
        <w:separator/>
      </w:r>
    </w:p>
  </w:endnote>
  <w:endnote w:type="continuationSeparator" w:id="1">
    <w:p w:rsidR="004C746C" w:rsidRDefault="004C746C" w:rsidP="0094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C1" w:rsidRDefault="00944CC1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44CC1" w:rsidRDefault="00944CC1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4C746C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4C746C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C1" w:rsidRDefault="00944CC1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C1" w:rsidRDefault="00944CC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6C" w:rsidRDefault="004C746C" w:rsidP="00944CC1">
      <w:r>
        <w:separator/>
      </w:r>
    </w:p>
  </w:footnote>
  <w:footnote w:type="continuationSeparator" w:id="1">
    <w:p w:rsidR="004C746C" w:rsidRDefault="004C746C" w:rsidP="00944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C1" w:rsidRDefault="00944CC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35" w:type="dxa"/>
      <w:tblLayout w:type="fixed"/>
      <w:tblLook w:val="04A0"/>
    </w:tblPr>
    <w:tblGrid>
      <w:gridCol w:w="3430"/>
      <w:gridCol w:w="2060"/>
      <w:gridCol w:w="2692"/>
      <w:gridCol w:w="2153"/>
    </w:tblGrid>
    <w:tr w:rsidR="00944CC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44CC1" w:rsidRDefault="004C746C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0" w:type="dxa"/>
          <w:tcBorders>
            <w:top w:val="nil"/>
            <w:left w:val="nil"/>
            <w:bottom w:val="nil"/>
            <w:right w:val="nil"/>
          </w:tcBorders>
        </w:tcPr>
        <w:p w:rsidR="00944CC1" w:rsidRDefault="00944CC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44CC1" w:rsidRDefault="00944CC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</w:tcPr>
        <w:p w:rsidR="00944CC1" w:rsidRDefault="00944CC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3" w:type="dxa"/>
          <w:tcBorders>
            <w:top w:val="nil"/>
            <w:left w:val="nil"/>
            <w:bottom w:val="nil"/>
            <w:right w:val="nil"/>
          </w:tcBorders>
        </w:tcPr>
        <w:p w:rsidR="00944CC1" w:rsidRDefault="00944CC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944CC1" w:rsidRDefault="00944CC1">
    <w:pPr>
      <w:pStyle w:val="af"/>
      <w:rPr>
        <w:lang w:val="en-US"/>
      </w:rPr>
    </w:pPr>
    <w:r w:rsidRPr="00944CC1">
      <w:rPr>
        <w:lang w:val="en-US"/>
      </w:rPr>
      <w:pict/>
    </w:r>
    <w:r w:rsidRPr="00944CC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44CC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44CC1" w:rsidRDefault="004C746C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44CC1" w:rsidRDefault="00944CC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44CC1" w:rsidRDefault="00944CC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44CC1" w:rsidRDefault="00944CC1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44CC1" w:rsidRDefault="00944CC1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44CC1"/>
    <w:rsid w:val="004A7726"/>
    <w:rsid w:val="004C746C"/>
    <w:rsid w:val="0094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4CC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44CC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944C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44C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44CC1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44C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44CC1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44CC1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944CC1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944CC1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44CC1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944CC1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944CC1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944CC1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944CC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944CC1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944CC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944CC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44CC1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44CC1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944CC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44CC1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44CC1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944CC1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944CC1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944CC1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944CC1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944CC1"/>
  </w:style>
  <w:style w:type="character" w:customStyle="1" w:styleId="af0">
    <w:name w:val="Нижний колонтитул Знак"/>
    <w:basedOn w:val="a0"/>
    <w:link w:val="af1"/>
    <w:uiPriority w:val="99"/>
    <w:qFormat/>
    <w:rsid w:val="00944CC1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944CC1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944CC1"/>
    <w:rPr>
      <w:vertAlign w:val="superscript"/>
    </w:rPr>
  </w:style>
  <w:style w:type="character" w:styleId="af5">
    <w:name w:val="footnote reference"/>
    <w:rsid w:val="00944CC1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944CC1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944CC1"/>
    <w:rPr>
      <w:vertAlign w:val="superscript"/>
    </w:rPr>
  </w:style>
  <w:style w:type="character" w:styleId="af9">
    <w:name w:val="endnote reference"/>
    <w:rsid w:val="00944CC1"/>
    <w:rPr>
      <w:vertAlign w:val="superscript"/>
    </w:rPr>
  </w:style>
  <w:style w:type="character" w:styleId="afa">
    <w:name w:val="page number"/>
    <w:basedOn w:val="a0"/>
    <w:rsid w:val="00944CC1"/>
  </w:style>
  <w:style w:type="character" w:styleId="afb">
    <w:name w:val="Strong"/>
    <w:uiPriority w:val="22"/>
    <w:qFormat/>
    <w:rsid w:val="00944CC1"/>
    <w:rPr>
      <w:b/>
      <w:bCs/>
    </w:rPr>
  </w:style>
  <w:style w:type="character" w:styleId="afc">
    <w:name w:val="Hyperlink"/>
    <w:uiPriority w:val="99"/>
    <w:rsid w:val="00944CC1"/>
    <w:rPr>
      <w:color w:val="0000FF"/>
      <w:u w:val="single"/>
    </w:rPr>
  </w:style>
  <w:style w:type="character" w:styleId="afd">
    <w:name w:val="Emphasis"/>
    <w:qFormat/>
    <w:rsid w:val="00944CC1"/>
    <w:rPr>
      <w:i/>
      <w:iCs/>
    </w:rPr>
  </w:style>
  <w:style w:type="character" w:customStyle="1" w:styleId="apple-style-span">
    <w:name w:val="apple-style-span"/>
    <w:basedOn w:val="a0"/>
    <w:qFormat/>
    <w:rsid w:val="00944CC1"/>
  </w:style>
  <w:style w:type="character" w:customStyle="1" w:styleId="apple-converted-space">
    <w:name w:val="apple-converted-space"/>
    <w:basedOn w:val="a0"/>
    <w:qFormat/>
    <w:rsid w:val="00944CC1"/>
  </w:style>
  <w:style w:type="character" w:styleId="afe">
    <w:name w:val="FollowedHyperlink"/>
    <w:rsid w:val="00944CC1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944CC1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944CC1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944CC1"/>
  </w:style>
  <w:style w:type="character" w:customStyle="1" w:styleId="60">
    <w:name w:val="Заголовок 6 Знак"/>
    <w:basedOn w:val="a0"/>
    <w:link w:val="6"/>
    <w:semiHidden/>
    <w:qFormat/>
    <w:rsid w:val="00944C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944C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944CC1"/>
    <w:rPr>
      <w:b/>
    </w:rPr>
  </w:style>
  <w:style w:type="character" w:customStyle="1" w:styleId="x-phmenubutton">
    <w:name w:val="x-ph__menu__button"/>
    <w:basedOn w:val="a0"/>
    <w:qFormat/>
    <w:rsid w:val="00944CC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44CC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944CC1"/>
  </w:style>
  <w:style w:type="character" w:customStyle="1" w:styleId="matching-text-highlight">
    <w:name w:val="matching-text-highlight"/>
    <w:basedOn w:val="a0"/>
    <w:qFormat/>
    <w:rsid w:val="00944CC1"/>
  </w:style>
  <w:style w:type="paragraph" w:customStyle="1" w:styleId="aff3">
    <w:name w:val="Заголовок"/>
    <w:basedOn w:val="a"/>
    <w:next w:val="aff4"/>
    <w:qFormat/>
    <w:rsid w:val="00944C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944CC1"/>
    <w:pPr>
      <w:spacing w:after="120"/>
    </w:pPr>
    <w:rPr>
      <w:lang w:eastAsia="ar-SA"/>
    </w:rPr>
  </w:style>
  <w:style w:type="paragraph" w:styleId="aff5">
    <w:name w:val="List"/>
    <w:basedOn w:val="aff4"/>
    <w:rsid w:val="00944CC1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944CC1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944CC1"/>
  </w:style>
  <w:style w:type="paragraph" w:styleId="a4">
    <w:name w:val="Title"/>
    <w:basedOn w:val="a"/>
    <w:next w:val="a"/>
    <w:link w:val="a3"/>
    <w:uiPriority w:val="10"/>
    <w:qFormat/>
    <w:rsid w:val="00944CC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44CC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944CC1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944C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944CC1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44CC1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944CC1"/>
    <w:pPr>
      <w:spacing w:after="100"/>
    </w:pPr>
  </w:style>
  <w:style w:type="paragraph" w:styleId="23">
    <w:name w:val="toc 2"/>
    <w:basedOn w:val="a"/>
    <w:next w:val="a"/>
    <w:uiPriority w:val="39"/>
    <w:unhideWhenUsed/>
    <w:rsid w:val="00944CC1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944CC1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944CC1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944CC1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944CC1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944CC1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944CC1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944CC1"/>
    <w:pPr>
      <w:spacing w:after="100"/>
      <w:ind w:left="1760"/>
    </w:pPr>
  </w:style>
  <w:style w:type="paragraph" w:styleId="aff8">
    <w:name w:val="TOC Heading"/>
    <w:uiPriority w:val="39"/>
    <w:unhideWhenUsed/>
    <w:qFormat/>
    <w:rsid w:val="00944CC1"/>
  </w:style>
  <w:style w:type="paragraph" w:styleId="aff9">
    <w:name w:val="table of figures"/>
    <w:basedOn w:val="a"/>
    <w:next w:val="a"/>
    <w:uiPriority w:val="99"/>
    <w:unhideWhenUsed/>
    <w:rsid w:val="00944CC1"/>
  </w:style>
  <w:style w:type="paragraph" w:customStyle="1" w:styleId="HeaderandFooter">
    <w:name w:val="Header and Footer"/>
    <w:basedOn w:val="a"/>
    <w:qFormat/>
    <w:rsid w:val="00944CC1"/>
  </w:style>
  <w:style w:type="paragraph" w:styleId="af">
    <w:name w:val="header"/>
    <w:basedOn w:val="a"/>
    <w:link w:val="ae"/>
    <w:rsid w:val="00944C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944C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944CC1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944CC1"/>
    <w:pPr>
      <w:spacing w:beforeAutospacing="1" w:afterAutospacing="1"/>
    </w:pPr>
  </w:style>
  <w:style w:type="paragraph" w:styleId="24">
    <w:name w:val="Body Text Indent 2"/>
    <w:basedOn w:val="a"/>
    <w:qFormat/>
    <w:rsid w:val="00944CC1"/>
    <w:pPr>
      <w:ind w:firstLine="709"/>
      <w:jc w:val="both"/>
    </w:pPr>
  </w:style>
  <w:style w:type="paragraph" w:styleId="affc">
    <w:name w:val="Body Text Indent"/>
    <w:basedOn w:val="a"/>
    <w:rsid w:val="00944CC1"/>
    <w:pPr>
      <w:spacing w:after="120"/>
      <w:ind w:left="283"/>
    </w:pPr>
  </w:style>
  <w:style w:type="paragraph" w:customStyle="1" w:styleId="affd">
    <w:name w:val="Знак"/>
    <w:basedOn w:val="a"/>
    <w:qFormat/>
    <w:rsid w:val="00944C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944C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944CC1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944CC1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944CC1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944CC1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944CC1"/>
  </w:style>
  <w:style w:type="numbering" w:customStyle="1" w:styleId="afff2">
    <w:name w:val="Без списка"/>
    <w:uiPriority w:val="99"/>
    <w:semiHidden/>
    <w:unhideWhenUsed/>
    <w:qFormat/>
    <w:rsid w:val="00944CC1"/>
  </w:style>
  <w:style w:type="table" w:customStyle="1" w:styleId="TableGridLight">
    <w:name w:val="Table Grid Light"/>
    <w:basedOn w:val="a1"/>
    <w:uiPriority w:val="59"/>
    <w:rsid w:val="00944C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4C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4C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4C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4CC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4CC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4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944C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944CC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1D51-8C5E-4833-A1B3-46186A81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Company>PFR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2025-10-29T12:40:00Z</cp:lastPrinted>
  <dcterms:created xsi:type="dcterms:W3CDTF">2025-10-27T07:46:00Z</dcterms:created>
  <dcterms:modified xsi:type="dcterms:W3CDTF">2025-11-02T16:43:00Z</dcterms:modified>
  <dc:language>ru-RU</dc:language>
</cp:coreProperties>
</file>