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0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19.06.2025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bookmarkStart w:id="0" w:name="_GoBack"/>
      <w:bookmarkEnd w:id="0"/>
      <w:r>
        <w:rPr>
          <w:rFonts w:ascii="Montserrat" w:hAnsi="Montserrat"/>
          <w:b/>
          <w:szCs w:val="28"/>
        </w:rPr>
        <w:t>41 тысяча жителей Кубани получают пенсию в повышенном размере за работу в сельском хозяйстве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жителей Кубани, проработавшим в сельском хозяйстве не менее 30 лет, предусмотрена сельская надбавка к страховой пенсии. В Краснодарском крае ее получают 41 тысяча пенсионеров.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Размер сельской доплаты составляет 25% от фиксированной выплаты к страховой пенсии по старости или инвалидности. С 2022 года назначенная надбавка сохраняется при переезде из села в город.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Чтобы получить надбавку к пенсии, необходимо быть получателем страховой пенсии по старости или по инвалидности, иметь стаж работы в сельском хозяйстве не менее 30 лет, проживать в сельской местности, а также быть неработающим пенсионером.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сельский стаж включается работа, которая осуществлялась в сельскохозяйственных организациях на территории РФ и до 1 января 1992 года — на территории СССР,  в профессиях и должностях, предусмотренных Списком, утвержденным Правительством РФ. В перечне более 500 профессий, должностей и специальностей работников сельхозпредприятий, колхозов, совхозов, фермерских хозяйств: механизатор, ветеринар, слесарь по ремонту сельскохозяйственных машин, пчеловод, агроном и многие другие.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Montserrat" w:hAnsi="Montserrat" w:cs="Arial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t>Отделение Фонда пенсионного и социального страхования Российской Федерации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t>Руководитель Клиентской службы (на правах отдела) в Славянском районе Л.А. Скоробогатько</w:t>
      </w:r>
    </w:p>
    <w:sectPr>
      <w:headerReference w:type="default" r:id="rId5"/>
      <w:headerReference w:type="first" r:id="rId6"/>
      <w:footerReference w:type="even" r:id="rId7"/>
      <w:footerReference w:type="default" r:id="rId8"/>
      <w:type w:val="nextPage"/>
      <w:pgSz w:w="11906" w:h="16838"/>
      <w:pgMar w:left="890" w:right="890" w:gutter="0" w:header="567" w:top="788" w:footer="567" w:bottom="88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28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/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cs="Helv" w:ascii="Montserrat" w:hAnsi="Montserrat"/>
              <w:color w:val="000000"/>
              <w:sz w:val="16"/>
              <w:szCs w:val="16"/>
            </w:rPr>
          </w:r>
        </w:p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4"/>
      <w:rPr>
        <w:lang w:val="en-US"/>
      </w:rPr>
    </w:pPr>
    <w:r>
      <w:rPr>
        <w:lang w:val="en-US"/>
      </w:rPr>
      <mc:AlternateContent>
        <mc:Choice Requires="wps">
          <w:drawing>
            <wp:anchor behindDoc="1" distT="635" distB="0" distL="0" distR="0" simplePos="0" locked="0" layoutInCell="0" allowOverlap="1" relativeHeight="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0pt;margin-top:0pt;width:64.45pt;height:34.1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9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28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/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cs="Helv" w:ascii="Montserrat" w:hAnsi="Montserrat"/>
              <w:color w:val="000000"/>
              <w:sz w:val="16"/>
              <w:szCs w:val="16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 w:val="false"/>
            <w:suppressAutoHyphens w:val="true"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</w:r>
        </w:p>
      </w:tc>
    </w:tr>
  </w:tbl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175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1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182880" bIns="18288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4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9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61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7">
    <w:name w:val="Интернет-ссылка"/>
    <w:uiPriority w:val="99"/>
    <w:rPr>
      <w:color w:val="0000FF"/>
      <w:u w:val="single"/>
    </w:rPr>
  </w:style>
  <w:style w:type="character" w:styleId="Style8">
    <w:name w:val="Выделение"/>
    <w:uiPriority w:val="20"/>
    <w:qFormat/>
    <w:rPr>
      <w:i/>
      <w:iCs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9">
    <w:name w:val="Посещённая гиперссылка"/>
    <w:rPr>
      <w:color w:val="800080"/>
      <w:u w:val="single"/>
    </w:rPr>
  </w:style>
  <w:style w:type="character" w:styleId="Style10" w:customStyle="1">
    <w:name w:val="Текст документа Знак"/>
    <w:link w:val="Style28"/>
    <w:qFormat/>
    <w:rPr>
      <w:rFonts w:eastAsia="Verdana"/>
      <w:color w:val="000000"/>
      <w:sz w:val="24"/>
      <w:szCs w:val="28"/>
      <w:lang w:bidi="ar-SA"/>
    </w:rPr>
  </w:style>
  <w:style w:type="character" w:styleId="Style11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Pr/>
  </w:style>
  <w:style w:type="character" w:styleId="61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Pr>
      <w:b/>
    </w:rPr>
  </w:style>
  <w:style w:type="character" w:styleId="Xphmenubutton" w:customStyle="1">
    <w:name w:val="x-ph__menu__button"/>
    <w:basedOn w:val="DefaultParagraphFont"/>
    <w:qFormat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texthighlight" w:customStyle="1">
    <w:name w:val="matching-text-highlight"/>
    <w:basedOn w:val="DefaultParagraphFont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before="0" w:after="120"/>
    </w:pPr>
    <w:rPr>
      <w:lang w:eastAsia="ar-SA"/>
    </w:rPr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7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18">
    <w:name w:val="Subtitle"/>
    <w:basedOn w:val="Normal"/>
    <w:next w:val="Normal"/>
    <w:link w:val="SubtitleChar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13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Style21">
    <w:name w:val="Index Heading"/>
    <w:basedOn w:val="Style12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5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Текст документа"/>
    <w:basedOn w:val="NormalWeb"/>
    <w:link w:val="Style10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1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ru-RU" w:eastAsia="en-US"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12">
    <w:name w:val="Table Grid Light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0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Table Grid"/>
    <w:basedOn w:val="1005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3C91-DB12-4C43-8A08-023E48EA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224</Words>
  <Characters>1470</Characters>
  <CharactersWithSpaces>1690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42</cp:revision>
  <dcterms:created xsi:type="dcterms:W3CDTF">2025-04-24T06:17:00Z</dcterms:created>
  <dcterms:modified xsi:type="dcterms:W3CDTF">2025-06-20T08:18:47Z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