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Default="00804A0D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D9296A" w:rsidRDefault="00311623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08.04.2025</w:t>
      </w:r>
    </w:p>
    <w:p w:rsidR="00D11696" w:rsidRDefault="00D11696" w:rsidP="00D11696">
      <w:pPr>
        <w:ind w:left="709" w:right="1621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D9296A" w:rsidRDefault="00311623" w:rsidP="00D11696">
      <w:pPr>
        <w:ind w:left="709" w:right="1621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Отделение СФР по Краснодарскому краю приобрело </w:t>
      </w:r>
      <w:r w:rsidR="00D11696"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              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6 тысяч путевок санаторно-курортного лечения федеральным льготникам Кубани на 2025 год</w:t>
      </w:r>
    </w:p>
    <w:p w:rsidR="00D9296A" w:rsidRDefault="00D9296A" w:rsidP="00D11696">
      <w:pPr>
        <w:ind w:left="709" w:right="1621"/>
        <w:jc w:val="center"/>
        <w:rPr>
          <w:rFonts w:ascii="Montserrat" w:eastAsiaTheme="minorHAnsi" w:hAnsi="Montserrat"/>
        </w:rPr>
      </w:pPr>
    </w:p>
    <w:p w:rsidR="00D9296A" w:rsidRDefault="00311623" w:rsidP="00D11696">
      <w:pPr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На санаторно-курортное лечение для федеральных льготников Отделение Социального фонда России по Краснодарскому краю в 2025 году направило 217 миллионов рублей, что позволило приобрести 6 155 путевок в здравницы Краснодарского края и Республики Крым.</w:t>
      </w:r>
    </w:p>
    <w:p w:rsidR="00D9296A" w:rsidRDefault="00D9296A" w:rsidP="00D11696">
      <w:pPr>
        <w:jc w:val="both"/>
        <w:rPr>
          <w:rFonts w:ascii="Montserrat" w:eastAsiaTheme="minorHAnsi" w:hAnsi="Montserrat"/>
        </w:rPr>
      </w:pPr>
    </w:p>
    <w:p w:rsidR="00D9296A" w:rsidRDefault="00311623" w:rsidP="00D11696">
      <w:pPr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 начала года в здравницы выдано более 2 тысяч путевок для жителей края, включая сопровождающих лиц.</w:t>
      </w:r>
    </w:p>
    <w:p w:rsidR="00D9296A" w:rsidRDefault="00D9296A" w:rsidP="00D11696">
      <w:pPr>
        <w:jc w:val="both"/>
        <w:rPr>
          <w:rFonts w:ascii="Montserrat" w:eastAsiaTheme="minorHAnsi" w:hAnsi="Montserrat"/>
        </w:rPr>
      </w:pPr>
    </w:p>
    <w:p w:rsidR="00D9296A" w:rsidRDefault="00311623" w:rsidP="00D11696">
      <w:pPr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Получить путевку в санаторий имеют право федеральные льготники, которые не отказались от набора социальных услуг в части санаторно-курортного лечения и проезда к месту лечения и обратно. Для получения путевки необходимо предоставить справку о наличии показаний к санаторно-курортному лечению по форме 070/у. Затем следует подать заявление в клиентской службе Отделения СФР по Краснодарскому краю, МФЦ, на портале </w:t>
      </w:r>
      <w:r w:rsidR="001A0E71">
        <w:rPr>
          <w:rFonts w:ascii="Montserrat" w:eastAsiaTheme="minorHAnsi" w:hAnsi="Montserrat"/>
        </w:rPr>
        <w:t>Г</w:t>
      </w:r>
      <w:r>
        <w:rPr>
          <w:rFonts w:ascii="Montserrat" w:eastAsiaTheme="minorHAnsi" w:hAnsi="Montserrat"/>
        </w:rPr>
        <w:t>осуслуг, либо направив заявление по почте.</w:t>
      </w:r>
    </w:p>
    <w:p w:rsidR="00D9296A" w:rsidRDefault="00D9296A" w:rsidP="00D11696">
      <w:pPr>
        <w:jc w:val="both"/>
        <w:rPr>
          <w:rFonts w:ascii="Montserrat" w:eastAsiaTheme="minorHAnsi" w:hAnsi="Montserrat"/>
        </w:rPr>
      </w:pPr>
    </w:p>
    <w:p w:rsidR="00D9296A" w:rsidRDefault="00311623" w:rsidP="00D11696">
      <w:pPr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 w:rsidR="00D9296A" w:rsidRDefault="00D9296A" w:rsidP="00D11696">
      <w:pPr>
        <w:jc w:val="both"/>
        <w:rPr>
          <w:rFonts w:ascii="Montserrat" w:eastAsiaTheme="minorHAnsi" w:hAnsi="Montserrat"/>
        </w:rPr>
      </w:pPr>
    </w:p>
    <w:p w:rsidR="00D9296A" w:rsidRDefault="00311623" w:rsidP="00D11696">
      <w:pPr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Путевки предоставляются в порядке очередности по дате подачи заявления и профилю заболевания. Проверить свой номер в очереди жители Кубани могут на региональной странице сайта СФР в разделе «Гражданам» - «Очередь на санаторно-курортное лечение» </w:t>
      </w:r>
      <w:hyperlink r:id="rId7">
        <w:r>
          <w:rPr>
            <w:rStyle w:val="a5"/>
            <w:rFonts w:ascii="Montserrat" w:eastAsiaTheme="minorHAnsi" w:hAnsi="Montserrat"/>
          </w:rPr>
          <w:t>https://social-insurance.sfr.gov.ru/r23/</w:t>
        </w:r>
      </w:hyperlink>
      <w:r>
        <w:rPr>
          <w:rFonts w:ascii="Montserrat" w:eastAsiaTheme="minorHAnsi" w:hAnsi="Montserrat"/>
        </w:rPr>
        <w:t>. Для этого потребуется ввести номер СНИЛС.</w:t>
      </w:r>
    </w:p>
    <w:p w:rsidR="00D9296A" w:rsidRDefault="00D9296A" w:rsidP="00D11696">
      <w:pPr>
        <w:jc w:val="both"/>
        <w:rPr>
          <w:rFonts w:ascii="Montserrat" w:hAnsi="Montserrat"/>
        </w:rPr>
      </w:pPr>
    </w:p>
    <w:p w:rsidR="00D9296A" w:rsidRDefault="00311623" w:rsidP="00D11696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D11696" w:rsidRDefault="00D11696" w:rsidP="00D11696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D11696" w:rsidRDefault="00D11696" w:rsidP="00D11696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D9296A" w:rsidRDefault="00311623" w:rsidP="00D11696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D11696" w:rsidRDefault="00D11696" w:rsidP="00D11696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D9296A" w:rsidRDefault="00311623" w:rsidP="00D11696">
      <w:pPr>
        <w:pStyle w:val="af4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96A" w:rsidRDefault="00D9296A" w:rsidP="00D11696">
      <w:pPr>
        <w:pStyle w:val="af4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</w:p>
    <w:p w:rsidR="00D9296A" w:rsidRDefault="00311623" w:rsidP="00D11696">
      <w:pPr>
        <w:pStyle w:val="af4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  <w:r>
        <w:rPr>
          <w:rFonts w:ascii="Montserrat" w:hAnsi="Montserrat"/>
          <w:b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D9296A" w:rsidRDefault="00311623" w:rsidP="00D11696">
      <w:pPr>
        <w:pStyle w:val="af4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D9296A" w:rsidSect="00D92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8A8" w:rsidRDefault="008758A8" w:rsidP="00D9296A">
      <w:r>
        <w:separator/>
      </w:r>
    </w:p>
  </w:endnote>
  <w:endnote w:type="continuationSeparator" w:id="1">
    <w:p w:rsidR="008758A8" w:rsidRDefault="008758A8" w:rsidP="00D92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96A" w:rsidRDefault="00804A0D">
    <w:pPr>
      <w:pStyle w:val="af2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D9296A" w:rsidRDefault="00804A0D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116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1162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96A" w:rsidRDefault="00D9296A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96A" w:rsidRDefault="00D9296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8A8" w:rsidRDefault="008758A8" w:rsidP="00D9296A">
      <w:r>
        <w:separator/>
      </w:r>
    </w:p>
  </w:footnote>
  <w:footnote w:type="continuationSeparator" w:id="1">
    <w:p w:rsidR="008758A8" w:rsidRDefault="008758A8" w:rsidP="00D92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96A" w:rsidRDefault="00D9296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D9296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D9296A" w:rsidRDefault="00311623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D9296A" w:rsidRDefault="00D9296A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D9296A" w:rsidRDefault="00D9296A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D9296A" w:rsidRDefault="00D9296A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D9296A" w:rsidRDefault="00804A0D">
    <w:pPr>
      <w:pStyle w:val="af1"/>
      <w:rPr>
        <w:lang w:val="en-US"/>
      </w:rPr>
    </w:pPr>
    <w:r w:rsidRPr="00804A0D">
      <w:rPr>
        <w:lang w:val="en-US"/>
      </w:rPr>
      <w:pict>
        <v:shape id="Прямоугольник 3" o:spid="_x0000_s2052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505"/>
      <w:gridCol w:w="2222"/>
      <w:gridCol w:w="2665"/>
      <w:gridCol w:w="2301"/>
    </w:tblGrid>
    <w:tr w:rsidR="00D9296A">
      <w:tc>
        <w:tcPr>
          <w:tcW w:w="3504" w:type="dxa"/>
          <w:tcBorders>
            <w:top w:val="nil"/>
            <w:left w:val="nil"/>
            <w:bottom w:val="nil"/>
            <w:right w:val="nil"/>
          </w:tcBorders>
        </w:tcPr>
        <w:p w:rsidR="00D9296A" w:rsidRDefault="00311623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2" w:type="dxa"/>
          <w:tcBorders>
            <w:top w:val="nil"/>
            <w:left w:val="nil"/>
            <w:bottom w:val="nil"/>
            <w:right w:val="nil"/>
          </w:tcBorders>
        </w:tcPr>
        <w:p w:rsidR="00D9296A" w:rsidRDefault="00D9296A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9296A" w:rsidRDefault="00D9296A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D9296A" w:rsidRDefault="00D9296A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D9296A" w:rsidRDefault="00804A0D">
    <w:pPr>
      <w:pStyle w:val="af1"/>
    </w:pPr>
    <w:r>
      <w:pict>
        <v:shape id="_x0000_s2050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296A"/>
    <w:rsid w:val="001A0E71"/>
    <w:rsid w:val="00311623"/>
    <w:rsid w:val="00804A0D"/>
    <w:rsid w:val="008758A8"/>
    <w:rsid w:val="00D11696"/>
    <w:rsid w:val="00D9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296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9296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296A"/>
  </w:style>
  <w:style w:type="character" w:styleId="a4">
    <w:name w:val="Strong"/>
    <w:uiPriority w:val="22"/>
    <w:qFormat/>
    <w:rsid w:val="00D9296A"/>
    <w:rPr>
      <w:b/>
      <w:bCs/>
    </w:rPr>
  </w:style>
  <w:style w:type="character" w:styleId="a5">
    <w:name w:val="Hyperlink"/>
    <w:uiPriority w:val="99"/>
    <w:rsid w:val="00D9296A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D929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D9296A"/>
    <w:rPr>
      <w:rFonts w:cs="Mangal"/>
    </w:rPr>
  </w:style>
  <w:style w:type="paragraph" w:styleId="af">
    <w:name w:val="caption"/>
    <w:basedOn w:val="a"/>
    <w:qFormat/>
    <w:rsid w:val="00D9296A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D9296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D9296A"/>
  </w:style>
  <w:style w:type="paragraph" w:styleId="af1">
    <w:name w:val="header"/>
    <w:basedOn w:val="a"/>
    <w:rsid w:val="00D9296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D9296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D9296A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D9296A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D9296A"/>
  </w:style>
  <w:style w:type="numbering" w:customStyle="1" w:styleId="afb">
    <w:name w:val="Без списка"/>
    <w:uiPriority w:val="99"/>
    <w:semiHidden/>
    <w:unhideWhenUsed/>
    <w:qFormat/>
    <w:rsid w:val="00D9296A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ocial-insurance.sfr.gov.ru/r23/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17C7-3EE9-47AC-AE0D-2940CE44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Company>PFR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6</cp:revision>
  <cp:lastPrinted>2025-04-10T08:31:00Z</cp:lastPrinted>
  <dcterms:created xsi:type="dcterms:W3CDTF">2025-03-31T07:29:00Z</dcterms:created>
  <dcterms:modified xsi:type="dcterms:W3CDTF">2025-04-22T06:58:00Z</dcterms:modified>
  <dc:language>ru-RU</dc:language>
</cp:coreProperties>
</file>