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37" w:rsidRPr="00816C37" w:rsidRDefault="00816C37" w:rsidP="00816C37">
      <w:pPr>
        <w:rPr>
          <w:b/>
          <w:szCs w:val="28"/>
        </w:rPr>
      </w:pPr>
    </w:p>
    <w:p w:rsidR="00816C37" w:rsidRPr="00816C37" w:rsidRDefault="00816C37" w:rsidP="00816C37">
      <w:pPr>
        <w:jc w:val="center"/>
        <w:rPr>
          <w:b/>
          <w:szCs w:val="28"/>
        </w:rPr>
      </w:pPr>
      <w:r>
        <w:rPr>
          <w:noProof/>
          <w:szCs w:val="28"/>
        </w:rPr>
        <w:drawing>
          <wp:inline distT="0" distB="0" distL="0" distR="0">
            <wp:extent cx="51435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 w:val="32"/>
          <w:szCs w:val="28"/>
        </w:rPr>
      </w:pPr>
      <w:r w:rsidRPr="00816C37">
        <w:rPr>
          <w:b/>
          <w:bCs/>
          <w:color w:val="000000"/>
          <w:sz w:val="32"/>
          <w:szCs w:val="28"/>
        </w:rPr>
        <w:t>Р Е Ш Е Н И Е</w:t>
      </w: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Cs w:val="28"/>
        </w:rPr>
      </w:pP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816C37">
        <w:rPr>
          <w:b/>
          <w:bCs/>
          <w:color w:val="000000"/>
          <w:szCs w:val="28"/>
        </w:rPr>
        <w:t>СОВЕТА КОРЖЕВСКОГО СЕЛЬСКОГО ПОСЕЛЕНИЯ</w:t>
      </w: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816C37">
        <w:rPr>
          <w:b/>
          <w:bCs/>
          <w:color w:val="000000"/>
          <w:szCs w:val="28"/>
        </w:rPr>
        <w:t>СЛАВЯНСКОГО РАЙОНА</w:t>
      </w: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Cs w:val="28"/>
        </w:rPr>
      </w:pPr>
    </w:p>
    <w:p w:rsidR="00816C37" w:rsidRPr="00816C37" w:rsidRDefault="00816C37" w:rsidP="00816C37">
      <w:pPr>
        <w:shd w:val="clear" w:color="auto" w:fill="FFFFFF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ЧЕТВЕРТАЯ</w:t>
      </w:r>
      <w:r w:rsidRPr="00816C37">
        <w:rPr>
          <w:b/>
          <w:bCs/>
          <w:color w:val="000000"/>
          <w:szCs w:val="28"/>
        </w:rPr>
        <w:t xml:space="preserve"> СЕССИЯ СОВЕТА</w:t>
      </w:r>
    </w:p>
    <w:p w:rsidR="00816C37" w:rsidRPr="00816C37" w:rsidRDefault="00816C37" w:rsidP="00915B7F">
      <w:pPr>
        <w:shd w:val="clear" w:color="auto" w:fill="FFFFFF"/>
        <w:tabs>
          <w:tab w:val="left" w:pos="9639"/>
        </w:tabs>
        <w:ind w:right="-1"/>
        <w:jc w:val="center"/>
        <w:rPr>
          <w:b/>
          <w:bCs/>
          <w:color w:val="000000"/>
          <w:szCs w:val="28"/>
        </w:rPr>
      </w:pPr>
      <w:r w:rsidRPr="00816C37">
        <w:rPr>
          <w:b/>
          <w:bCs/>
          <w:color w:val="000000"/>
          <w:szCs w:val="28"/>
        </w:rPr>
        <w:t>пятого созыва</w:t>
      </w:r>
    </w:p>
    <w:p w:rsidR="00816C37" w:rsidRPr="00816C37" w:rsidRDefault="00816C37" w:rsidP="00B16E89">
      <w:pPr>
        <w:shd w:val="clear" w:color="auto" w:fill="FFFFFF"/>
        <w:tabs>
          <w:tab w:val="left" w:pos="9638"/>
        </w:tabs>
        <w:ind w:right="-1"/>
        <w:jc w:val="both"/>
        <w:rPr>
          <w:color w:val="000000"/>
          <w:szCs w:val="28"/>
        </w:rPr>
      </w:pPr>
    </w:p>
    <w:p w:rsidR="00816C37" w:rsidRPr="00816C37" w:rsidRDefault="00816C37" w:rsidP="00816C37">
      <w:pPr>
        <w:shd w:val="clear" w:color="auto" w:fill="FFFFFF"/>
        <w:jc w:val="both"/>
        <w:rPr>
          <w:color w:val="000000"/>
          <w:sz w:val="24"/>
        </w:rPr>
      </w:pPr>
      <w:r w:rsidRPr="00816C37">
        <w:rPr>
          <w:b/>
          <w:color w:val="000000"/>
          <w:sz w:val="22"/>
          <w:szCs w:val="22"/>
        </w:rPr>
        <w:t xml:space="preserve">             </w:t>
      </w:r>
      <w:r w:rsidR="00013390">
        <w:rPr>
          <w:b/>
          <w:color w:val="000000"/>
          <w:sz w:val="22"/>
          <w:szCs w:val="22"/>
        </w:rPr>
        <w:t xml:space="preserve">  </w:t>
      </w:r>
      <w:r w:rsidR="00205809">
        <w:rPr>
          <w:b/>
          <w:color w:val="000000"/>
          <w:sz w:val="22"/>
          <w:szCs w:val="22"/>
        </w:rPr>
        <w:t xml:space="preserve"> </w:t>
      </w:r>
      <w:r w:rsidRPr="00816C37">
        <w:rPr>
          <w:b/>
          <w:color w:val="000000"/>
          <w:sz w:val="22"/>
          <w:szCs w:val="22"/>
        </w:rPr>
        <w:t>от</w:t>
      </w:r>
      <w:r w:rsidR="00013390">
        <w:rPr>
          <w:b/>
          <w:color w:val="000000"/>
          <w:sz w:val="22"/>
          <w:szCs w:val="22"/>
        </w:rPr>
        <w:t xml:space="preserve"> </w:t>
      </w:r>
      <w:r w:rsidRPr="00915B7F">
        <w:rPr>
          <w:b/>
          <w:color w:val="000000"/>
          <w:sz w:val="24"/>
        </w:rPr>
        <w:t>18.12</w:t>
      </w:r>
      <w:r w:rsidRPr="00816C37">
        <w:rPr>
          <w:b/>
          <w:color w:val="000000"/>
          <w:sz w:val="24"/>
        </w:rPr>
        <w:t>.2024</w:t>
      </w:r>
      <w:r w:rsidRPr="00816C37">
        <w:rPr>
          <w:b/>
          <w:color w:val="000000"/>
          <w:szCs w:val="28"/>
        </w:rPr>
        <w:tab/>
      </w:r>
      <w:r w:rsidRPr="00816C37">
        <w:rPr>
          <w:b/>
          <w:color w:val="000000"/>
          <w:szCs w:val="28"/>
        </w:rPr>
        <w:tab/>
      </w:r>
      <w:r w:rsidRPr="00816C37">
        <w:rPr>
          <w:b/>
          <w:color w:val="000000"/>
          <w:szCs w:val="28"/>
        </w:rPr>
        <w:tab/>
      </w:r>
      <w:r w:rsidR="00013390">
        <w:rPr>
          <w:b/>
          <w:color w:val="000000"/>
          <w:szCs w:val="28"/>
        </w:rPr>
        <w:t xml:space="preserve">                                                     </w:t>
      </w:r>
      <w:r w:rsidRPr="00816C37">
        <w:rPr>
          <w:b/>
          <w:color w:val="000000"/>
          <w:sz w:val="22"/>
          <w:szCs w:val="22"/>
        </w:rPr>
        <w:t>№</w:t>
      </w:r>
      <w:r w:rsidR="00205809">
        <w:rPr>
          <w:b/>
          <w:color w:val="000000"/>
          <w:sz w:val="22"/>
          <w:szCs w:val="22"/>
        </w:rPr>
        <w:t xml:space="preserve"> </w:t>
      </w:r>
      <w:r w:rsidRPr="00915B7F">
        <w:rPr>
          <w:b/>
          <w:color w:val="000000"/>
          <w:sz w:val="24"/>
        </w:rPr>
        <w:t>2</w:t>
      </w:r>
    </w:p>
    <w:p w:rsidR="00816C37" w:rsidRPr="00816C37" w:rsidRDefault="00816C37" w:rsidP="00816C37">
      <w:pPr>
        <w:jc w:val="center"/>
        <w:rPr>
          <w:sz w:val="24"/>
        </w:rPr>
      </w:pPr>
      <w:r w:rsidRPr="00816C37">
        <w:rPr>
          <w:sz w:val="24"/>
        </w:rPr>
        <w:t>х. Коржевский</w:t>
      </w:r>
    </w:p>
    <w:p w:rsidR="00915B7F" w:rsidRDefault="00915B7F" w:rsidP="00915B7F">
      <w:pPr>
        <w:framePr w:hSpace="180" w:wrap="around" w:vAnchor="text" w:hAnchor="page" w:x="1966" w:y="399"/>
        <w:ind w:right="235"/>
        <w:jc w:val="center"/>
        <w:rPr>
          <w:sz w:val="25"/>
          <w:szCs w:val="25"/>
        </w:rPr>
      </w:pPr>
    </w:p>
    <w:p w:rsidR="00423E48" w:rsidRDefault="00915B7F" w:rsidP="00915B7F">
      <w:pPr>
        <w:framePr w:hSpace="180" w:wrap="around" w:vAnchor="text" w:hAnchor="page" w:x="1966" w:y="399"/>
        <w:ind w:right="235"/>
        <w:jc w:val="center"/>
        <w:rPr>
          <w:b/>
          <w:szCs w:val="28"/>
        </w:rPr>
      </w:pPr>
      <w:r w:rsidRPr="00816C37">
        <w:rPr>
          <w:b/>
          <w:szCs w:val="28"/>
        </w:rPr>
        <w:t xml:space="preserve">О передаче в безвозмездное </w:t>
      </w:r>
      <w:r w:rsidR="00423E48">
        <w:rPr>
          <w:b/>
          <w:szCs w:val="28"/>
        </w:rPr>
        <w:t xml:space="preserve">владение и </w:t>
      </w:r>
      <w:r w:rsidRPr="00816C37">
        <w:rPr>
          <w:b/>
          <w:szCs w:val="28"/>
        </w:rPr>
        <w:t xml:space="preserve">пользование </w:t>
      </w:r>
    </w:p>
    <w:p w:rsidR="00423E48" w:rsidRDefault="0085108F" w:rsidP="00423E48">
      <w:pPr>
        <w:framePr w:hSpace="180" w:wrap="around" w:vAnchor="text" w:hAnchor="page" w:x="1966" w:y="399"/>
        <w:ind w:right="235"/>
        <w:jc w:val="center"/>
        <w:rPr>
          <w:b/>
          <w:szCs w:val="28"/>
        </w:rPr>
      </w:pPr>
      <w:r>
        <w:rPr>
          <w:b/>
          <w:szCs w:val="28"/>
        </w:rPr>
        <w:t>м</w:t>
      </w:r>
      <w:r w:rsidR="00915B7F" w:rsidRPr="00816C37">
        <w:rPr>
          <w:b/>
          <w:szCs w:val="28"/>
        </w:rPr>
        <w:t>униципального</w:t>
      </w:r>
      <w:r>
        <w:rPr>
          <w:b/>
          <w:szCs w:val="28"/>
        </w:rPr>
        <w:t xml:space="preserve"> </w:t>
      </w:r>
      <w:r w:rsidR="00915B7F" w:rsidRPr="00816C37">
        <w:rPr>
          <w:b/>
          <w:szCs w:val="28"/>
        </w:rPr>
        <w:t>имущества, находящегося в собственности</w:t>
      </w:r>
    </w:p>
    <w:p w:rsidR="00915B7F" w:rsidRPr="00816C37" w:rsidRDefault="00915B7F" w:rsidP="00423E48">
      <w:pPr>
        <w:framePr w:hSpace="180" w:wrap="around" w:vAnchor="text" w:hAnchor="page" w:x="1966" w:y="399"/>
        <w:ind w:right="235"/>
        <w:jc w:val="center"/>
        <w:rPr>
          <w:b/>
          <w:szCs w:val="28"/>
        </w:rPr>
      </w:pPr>
      <w:r w:rsidRPr="00816C37">
        <w:rPr>
          <w:b/>
          <w:szCs w:val="28"/>
        </w:rPr>
        <w:t>Коржевского сельско</w:t>
      </w:r>
      <w:r w:rsidR="00013390">
        <w:rPr>
          <w:b/>
          <w:szCs w:val="28"/>
        </w:rPr>
        <w:t>го поселения Славянского района</w:t>
      </w:r>
    </w:p>
    <w:p w:rsidR="00915B7F" w:rsidRPr="00816C37" w:rsidRDefault="00915B7F" w:rsidP="00915B7F">
      <w:pPr>
        <w:framePr w:hSpace="180" w:wrap="around" w:vAnchor="text" w:hAnchor="page" w:x="1966" w:y="399"/>
        <w:ind w:right="235"/>
        <w:jc w:val="center"/>
        <w:rPr>
          <w:b/>
          <w:szCs w:val="28"/>
        </w:rPr>
      </w:pPr>
    </w:p>
    <w:p w:rsidR="00816C37" w:rsidRPr="00816C37" w:rsidRDefault="00816C37" w:rsidP="00816C37">
      <w:pPr>
        <w:rPr>
          <w:b/>
          <w:szCs w:val="28"/>
        </w:rPr>
      </w:pPr>
    </w:p>
    <w:p w:rsidR="00816C37" w:rsidRDefault="00816C37" w:rsidP="00B16E89">
      <w:pPr>
        <w:pStyle w:val="1"/>
        <w:ind w:right="423"/>
        <w:jc w:val="both"/>
        <w:rPr>
          <w:sz w:val="25"/>
          <w:szCs w:val="25"/>
        </w:rPr>
      </w:pPr>
    </w:p>
    <w:p w:rsidR="00816C37" w:rsidRPr="00205809" w:rsidRDefault="00816C37" w:rsidP="00915B7F">
      <w:pPr>
        <w:pStyle w:val="1"/>
        <w:tabs>
          <w:tab w:val="left" w:pos="8222"/>
          <w:tab w:val="left" w:pos="9639"/>
        </w:tabs>
        <w:ind w:right="-1" w:firstLine="708"/>
        <w:jc w:val="both"/>
        <w:rPr>
          <w:szCs w:val="28"/>
        </w:rPr>
      </w:pPr>
      <w:r w:rsidRPr="00915B7F">
        <w:rPr>
          <w:szCs w:val="28"/>
        </w:rPr>
        <w:t xml:space="preserve">Руководствуясь </w:t>
      </w:r>
      <w:r w:rsidRPr="00205809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</w:t>
      </w:r>
      <w:r w:rsidRPr="00205809">
        <w:rPr>
          <w:szCs w:val="28"/>
        </w:rPr>
        <w:t>а</w:t>
      </w:r>
      <w:r w:rsidRPr="00205809">
        <w:rPr>
          <w:szCs w:val="28"/>
        </w:rPr>
        <w:t>ции», рассмотрев обращение Публичного акционерного общества «Россети К</w:t>
      </w:r>
      <w:r w:rsidRPr="00205809">
        <w:rPr>
          <w:szCs w:val="28"/>
        </w:rPr>
        <w:t>у</w:t>
      </w:r>
      <w:r w:rsidRPr="00205809">
        <w:rPr>
          <w:szCs w:val="28"/>
        </w:rPr>
        <w:t xml:space="preserve">бань» </w:t>
      </w:r>
      <w:r w:rsidR="00205809" w:rsidRPr="00205809">
        <w:rPr>
          <w:szCs w:val="28"/>
        </w:rPr>
        <w:t>Славянские электрические сети № СлЭС/1/1827-исх. от 13.12.2024</w:t>
      </w:r>
      <w:r w:rsidRPr="00205809">
        <w:rPr>
          <w:szCs w:val="28"/>
        </w:rPr>
        <w:t>,</w:t>
      </w:r>
      <w:r w:rsidR="00653CD8">
        <w:rPr>
          <w:szCs w:val="28"/>
        </w:rPr>
        <w:t xml:space="preserve"> </w:t>
      </w:r>
      <w:r w:rsidRPr="00205809">
        <w:rPr>
          <w:szCs w:val="28"/>
        </w:rPr>
        <w:t>Совет Коржевского сельского поселения Славянского района, р е ш и л</w:t>
      </w:r>
      <w:r w:rsidR="00915B7F" w:rsidRPr="00205809">
        <w:rPr>
          <w:szCs w:val="28"/>
        </w:rPr>
        <w:t>:</w:t>
      </w:r>
    </w:p>
    <w:p w:rsidR="00816C37" w:rsidRPr="00915B7F" w:rsidRDefault="00816C37" w:rsidP="00B16E89">
      <w:pPr>
        <w:tabs>
          <w:tab w:val="left" w:pos="9639"/>
        </w:tabs>
        <w:ind w:right="-1" w:firstLine="708"/>
        <w:jc w:val="both"/>
        <w:rPr>
          <w:szCs w:val="28"/>
        </w:rPr>
      </w:pPr>
      <w:r w:rsidRPr="00205809">
        <w:rPr>
          <w:rFonts w:eastAsia="Calibri"/>
          <w:szCs w:val="28"/>
        </w:rPr>
        <w:t xml:space="preserve">1. </w:t>
      </w:r>
      <w:r w:rsidRPr="00205809">
        <w:rPr>
          <w:szCs w:val="28"/>
        </w:rPr>
        <w:t xml:space="preserve">Передать в безвозмездное </w:t>
      </w:r>
      <w:r w:rsidR="00423E48" w:rsidRPr="00205809">
        <w:rPr>
          <w:szCs w:val="28"/>
        </w:rPr>
        <w:t xml:space="preserve">владение и </w:t>
      </w:r>
      <w:r w:rsidRPr="00205809">
        <w:rPr>
          <w:szCs w:val="28"/>
        </w:rPr>
        <w:t>пользование Публичного акци</w:t>
      </w:r>
      <w:r w:rsidRPr="00205809">
        <w:rPr>
          <w:szCs w:val="28"/>
        </w:rPr>
        <w:t>о</w:t>
      </w:r>
      <w:r w:rsidRPr="00205809">
        <w:rPr>
          <w:szCs w:val="28"/>
        </w:rPr>
        <w:t>нерного общества «Россети Кубань» Славянские электрические сети недвиж</w:t>
      </w:r>
      <w:r w:rsidRPr="00205809">
        <w:rPr>
          <w:szCs w:val="28"/>
        </w:rPr>
        <w:t>и</w:t>
      </w:r>
      <w:r w:rsidRPr="00205809">
        <w:rPr>
          <w:szCs w:val="28"/>
        </w:rPr>
        <w:t>мое</w:t>
      </w:r>
      <w:r w:rsidRPr="00915B7F">
        <w:rPr>
          <w:szCs w:val="28"/>
        </w:rPr>
        <w:t xml:space="preserve"> имущество, находящееся в собственности </w:t>
      </w:r>
      <w:r w:rsidR="00B16E89" w:rsidRPr="00816C37">
        <w:rPr>
          <w:szCs w:val="28"/>
        </w:rPr>
        <w:t>Коржевского сельского посел</w:t>
      </w:r>
      <w:r w:rsidR="00B16E89" w:rsidRPr="00816C37">
        <w:rPr>
          <w:szCs w:val="28"/>
        </w:rPr>
        <w:t>е</w:t>
      </w:r>
      <w:r w:rsidR="00B16E89" w:rsidRPr="00816C37">
        <w:rPr>
          <w:szCs w:val="28"/>
        </w:rPr>
        <w:t>ния Славянского района</w:t>
      </w:r>
      <w:r w:rsidR="00013390">
        <w:rPr>
          <w:szCs w:val="28"/>
        </w:rPr>
        <w:t xml:space="preserve"> </w:t>
      </w:r>
      <w:r w:rsidRPr="00915B7F">
        <w:rPr>
          <w:szCs w:val="28"/>
        </w:rPr>
        <w:t>согласно перечню (приложение №1), с учетом условий пользования, изложенных в проекте договора (приложение № 2).</w:t>
      </w:r>
    </w:p>
    <w:p w:rsidR="00816C37" w:rsidRPr="00915B7F" w:rsidRDefault="00B16E89" w:rsidP="00B16E89">
      <w:pPr>
        <w:tabs>
          <w:tab w:val="left" w:pos="9638"/>
        </w:tabs>
        <w:ind w:right="-1" w:firstLine="708"/>
        <w:jc w:val="both"/>
        <w:rPr>
          <w:szCs w:val="28"/>
        </w:rPr>
      </w:pPr>
      <w:r w:rsidRPr="00915B7F">
        <w:rPr>
          <w:szCs w:val="28"/>
        </w:rPr>
        <w:t>2. Начальнику финансового отдела</w:t>
      </w:r>
      <w:r w:rsidR="00816C37" w:rsidRPr="00915B7F">
        <w:rPr>
          <w:szCs w:val="28"/>
        </w:rPr>
        <w:t xml:space="preserve"> администрации </w:t>
      </w:r>
      <w:r w:rsidRPr="00816C37">
        <w:rPr>
          <w:szCs w:val="28"/>
        </w:rPr>
        <w:t>Коржевского сельск</w:t>
      </w:r>
      <w:r w:rsidRPr="00816C37">
        <w:rPr>
          <w:szCs w:val="28"/>
        </w:rPr>
        <w:t>о</w:t>
      </w:r>
      <w:r w:rsidRPr="00816C37">
        <w:rPr>
          <w:szCs w:val="28"/>
        </w:rPr>
        <w:t xml:space="preserve">го поселения </w:t>
      </w:r>
      <w:r w:rsidR="00816C37" w:rsidRPr="00915B7F">
        <w:rPr>
          <w:szCs w:val="28"/>
        </w:rPr>
        <w:t>передать по акту приема-передачи имущество, согласно прилож</w:t>
      </w:r>
      <w:r w:rsidR="00816C37" w:rsidRPr="00915B7F">
        <w:rPr>
          <w:szCs w:val="28"/>
        </w:rPr>
        <w:t>е</w:t>
      </w:r>
      <w:r w:rsidR="00816C37" w:rsidRPr="00915B7F">
        <w:rPr>
          <w:szCs w:val="28"/>
        </w:rPr>
        <w:t>нию №1, на основании заключенного договора.</w:t>
      </w:r>
    </w:p>
    <w:p w:rsidR="00816C37" w:rsidRDefault="00B16E89" w:rsidP="00915B7F">
      <w:pPr>
        <w:ind w:right="-1" w:firstLine="708"/>
        <w:jc w:val="both"/>
        <w:rPr>
          <w:szCs w:val="28"/>
        </w:rPr>
      </w:pPr>
      <w:r w:rsidRPr="00915B7F">
        <w:rPr>
          <w:szCs w:val="28"/>
        </w:rPr>
        <w:t xml:space="preserve">3. </w:t>
      </w:r>
      <w:r w:rsidR="00816C37" w:rsidRPr="00915B7F">
        <w:rPr>
          <w:szCs w:val="28"/>
        </w:rPr>
        <w:t xml:space="preserve">Контроль за исполнением настоящего решения возложить </w:t>
      </w:r>
      <w:r w:rsidRPr="00915B7F">
        <w:rPr>
          <w:szCs w:val="28"/>
        </w:rPr>
        <w:t>начальника финансового отдела (Демченко).</w:t>
      </w:r>
    </w:p>
    <w:p w:rsidR="00915B7F" w:rsidRPr="00915B7F" w:rsidRDefault="00915B7F" w:rsidP="00915B7F">
      <w:pPr>
        <w:ind w:right="-1" w:firstLine="708"/>
        <w:jc w:val="both"/>
        <w:rPr>
          <w:szCs w:val="28"/>
        </w:rPr>
      </w:pPr>
      <w:r>
        <w:rPr>
          <w:szCs w:val="28"/>
        </w:rPr>
        <w:t>4. Общему отделу (Зеленцовой) обнародовать настоящее решение в установленном порядке и разместить на официальном сайте администрации Ко</w:t>
      </w:r>
      <w:r>
        <w:rPr>
          <w:szCs w:val="28"/>
        </w:rPr>
        <w:t>р</w:t>
      </w:r>
      <w:r>
        <w:rPr>
          <w:szCs w:val="28"/>
        </w:rPr>
        <w:t>жевского сельского поселения Славянского района в информ</w:t>
      </w:r>
      <w:r w:rsidR="00013390">
        <w:rPr>
          <w:szCs w:val="28"/>
        </w:rPr>
        <w:t>ационно-телекоммуникационной се</w:t>
      </w:r>
      <w:r>
        <w:rPr>
          <w:szCs w:val="28"/>
        </w:rPr>
        <w:t>ти «Интернет».</w:t>
      </w:r>
    </w:p>
    <w:p w:rsidR="00B16E89" w:rsidRPr="00915B7F" w:rsidRDefault="00915B7F" w:rsidP="00B16E89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="00B16E89" w:rsidRPr="00B16E89">
        <w:rPr>
          <w:szCs w:val="28"/>
        </w:rPr>
        <w:t xml:space="preserve">. Решение вступает в силу на следующий день после его официального </w:t>
      </w:r>
    </w:p>
    <w:p w:rsidR="00B16E89" w:rsidRPr="00B16E89" w:rsidRDefault="00915B7F" w:rsidP="00B16E89">
      <w:pPr>
        <w:tabs>
          <w:tab w:val="left" w:pos="9639"/>
        </w:tabs>
        <w:ind w:right="-1"/>
        <w:jc w:val="both"/>
        <w:rPr>
          <w:szCs w:val="28"/>
        </w:rPr>
      </w:pPr>
      <w:r>
        <w:rPr>
          <w:szCs w:val="28"/>
        </w:rPr>
        <w:t>обнародования</w:t>
      </w:r>
      <w:r w:rsidR="00B16E89" w:rsidRPr="00B16E89">
        <w:rPr>
          <w:szCs w:val="28"/>
        </w:rPr>
        <w:t>.</w:t>
      </w:r>
    </w:p>
    <w:p w:rsidR="00B16E89" w:rsidRPr="00915B7F" w:rsidRDefault="00B16E89" w:rsidP="00B16E89">
      <w:pPr>
        <w:ind w:firstLine="720"/>
        <w:jc w:val="both"/>
        <w:rPr>
          <w:szCs w:val="28"/>
        </w:rPr>
      </w:pPr>
    </w:p>
    <w:p w:rsidR="00B16E89" w:rsidRPr="00915B7F" w:rsidRDefault="00B16E89" w:rsidP="00B16E89">
      <w:pPr>
        <w:ind w:firstLine="720"/>
        <w:jc w:val="both"/>
        <w:rPr>
          <w:szCs w:val="28"/>
        </w:rPr>
      </w:pPr>
    </w:p>
    <w:p w:rsidR="00B16E89" w:rsidRPr="00B16E89" w:rsidRDefault="00B16E89" w:rsidP="00B16E89">
      <w:pPr>
        <w:jc w:val="both"/>
        <w:rPr>
          <w:szCs w:val="28"/>
        </w:rPr>
      </w:pPr>
      <w:r w:rsidRPr="00B16E89">
        <w:rPr>
          <w:szCs w:val="28"/>
        </w:rPr>
        <w:t>Глава Коржевского сельского поселения</w:t>
      </w:r>
    </w:p>
    <w:p w:rsidR="00B16E89" w:rsidRPr="00B16E89" w:rsidRDefault="00B16E89" w:rsidP="00B16E89">
      <w:pPr>
        <w:jc w:val="both"/>
        <w:rPr>
          <w:szCs w:val="28"/>
        </w:rPr>
      </w:pPr>
      <w:r w:rsidRPr="00B16E89">
        <w:rPr>
          <w:szCs w:val="28"/>
        </w:rPr>
        <w:t xml:space="preserve">Славянского района                                                          </w:t>
      </w:r>
      <w:r w:rsidR="00205809">
        <w:rPr>
          <w:szCs w:val="28"/>
        </w:rPr>
        <w:t xml:space="preserve">        </w:t>
      </w:r>
      <w:r w:rsidRPr="00B16E89">
        <w:rPr>
          <w:szCs w:val="28"/>
        </w:rPr>
        <w:t xml:space="preserve">        О.В.Шуваев</w:t>
      </w:r>
    </w:p>
    <w:p w:rsidR="00423E48" w:rsidRDefault="00423E48" w:rsidP="00575485">
      <w:pPr>
        <w:suppressAutoHyphens/>
        <w:outlineLvl w:val="0"/>
        <w:rPr>
          <w:szCs w:val="28"/>
        </w:rPr>
        <w:sectPr w:rsidR="00423E48" w:rsidSect="00915B7F">
          <w:headerReference w:type="default" r:id="rId8"/>
          <w:pgSz w:w="11906" w:h="16838"/>
          <w:pgMar w:top="284" w:right="567" w:bottom="992" w:left="1701" w:header="709" w:footer="709" w:gutter="0"/>
          <w:cols w:space="708"/>
          <w:titlePg/>
          <w:docGrid w:linePitch="381"/>
        </w:sectPr>
      </w:pPr>
    </w:p>
    <w:p w:rsidR="00915B7F" w:rsidRPr="00915B7F" w:rsidRDefault="00013390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>
        <w:rPr>
          <w:szCs w:val="28"/>
        </w:rPr>
        <w:lastRenderedPageBreak/>
        <w:t>УТВЕРЖДЕН</w:t>
      </w:r>
    </w:p>
    <w:p w:rsidR="00915B7F" w:rsidRPr="00915B7F" w:rsidRDefault="00915B7F" w:rsidP="00013390">
      <w:pPr>
        <w:tabs>
          <w:tab w:val="left" w:pos="11766"/>
        </w:tabs>
        <w:suppressAutoHyphens/>
        <w:ind w:left="10773" w:right="1245" w:firstLine="5387"/>
        <w:jc w:val="right"/>
        <w:outlineLvl w:val="0"/>
        <w:rPr>
          <w:szCs w:val="28"/>
        </w:rPr>
      </w:pPr>
    </w:p>
    <w:p w:rsidR="00915B7F" w:rsidRPr="00915B7F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>ПРИЛОЖЕНИЕ</w:t>
      </w:r>
      <w:r w:rsidR="00423E48">
        <w:rPr>
          <w:szCs w:val="28"/>
        </w:rPr>
        <w:t xml:space="preserve">   № 1</w:t>
      </w:r>
    </w:p>
    <w:p w:rsidR="00423E48" w:rsidRPr="00423E48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 xml:space="preserve">к решению </w:t>
      </w:r>
    </w:p>
    <w:p w:rsidR="00915B7F" w:rsidRPr="00915B7F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>Совета Коржевского</w:t>
      </w:r>
    </w:p>
    <w:p w:rsidR="00915B7F" w:rsidRPr="00915B7F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>сельского поселения</w:t>
      </w:r>
    </w:p>
    <w:p w:rsidR="00915B7F" w:rsidRPr="00915B7F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>Славянского района</w:t>
      </w:r>
    </w:p>
    <w:p w:rsidR="00915B7F" w:rsidRDefault="00915B7F" w:rsidP="00013390">
      <w:pPr>
        <w:tabs>
          <w:tab w:val="left" w:pos="11766"/>
        </w:tabs>
        <w:suppressAutoHyphens/>
        <w:ind w:left="10773" w:right="1245"/>
        <w:outlineLvl w:val="0"/>
        <w:rPr>
          <w:szCs w:val="28"/>
        </w:rPr>
      </w:pPr>
      <w:r w:rsidRPr="00915B7F">
        <w:rPr>
          <w:szCs w:val="28"/>
        </w:rPr>
        <w:t xml:space="preserve">от </w:t>
      </w:r>
      <w:r w:rsidR="00423E48">
        <w:rPr>
          <w:szCs w:val="28"/>
        </w:rPr>
        <w:t>18.12.2024</w:t>
      </w:r>
      <w:r w:rsidRPr="00915B7F">
        <w:rPr>
          <w:szCs w:val="28"/>
        </w:rPr>
        <w:t xml:space="preserve"> № </w:t>
      </w:r>
      <w:r w:rsidR="00423E48">
        <w:rPr>
          <w:szCs w:val="28"/>
        </w:rPr>
        <w:t>2</w:t>
      </w:r>
    </w:p>
    <w:p w:rsidR="00423E48" w:rsidRPr="00915B7F" w:rsidRDefault="00423E48" w:rsidP="00423E48">
      <w:pPr>
        <w:tabs>
          <w:tab w:val="left" w:pos="11766"/>
        </w:tabs>
        <w:suppressAutoHyphens/>
        <w:ind w:right="1245" w:firstLine="5387"/>
        <w:jc w:val="center"/>
        <w:outlineLvl w:val="0"/>
        <w:rPr>
          <w:szCs w:val="28"/>
        </w:rPr>
      </w:pPr>
    </w:p>
    <w:p w:rsidR="00423E48" w:rsidRPr="000326E7" w:rsidRDefault="00423E48" w:rsidP="00423E48">
      <w:pPr>
        <w:contextualSpacing/>
        <w:jc w:val="center"/>
        <w:rPr>
          <w:szCs w:val="28"/>
        </w:rPr>
      </w:pPr>
      <w:r w:rsidRPr="000326E7">
        <w:rPr>
          <w:szCs w:val="28"/>
        </w:rPr>
        <w:t xml:space="preserve">Перечень Объектов </w:t>
      </w:r>
    </w:p>
    <w:tbl>
      <w:tblPr>
        <w:tblpPr w:leftFromText="180" w:rightFromText="180" w:vertAnchor="text" w:horzAnchor="page" w:tblpX="805" w:tblpY="175"/>
        <w:tblW w:w="15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568"/>
        <w:gridCol w:w="1451"/>
        <w:gridCol w:w="1843"/>
        <w:gridCol w:w="992"/>
        <w:gridCol w:w="1418"/>
        <w:gridCol w:w="1701"/>
        <w:gridCol w:w="2551"/>
        <w:gridCol w:w="1559"/>
        <w:gridCol w:w="1843"/>
        <w:gridCol w:w="1843"/>
      </w:tblGrid>
      <w:tr w:rsidR="00575485" w:rsidRPr="000326E7" w:rsidTr="00653CD8">
        <w:trPr>
          <w:cantSplit/>
          <w:trHeight w:val="5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Наименов</w:t>
            </w:r>
            <w:r w:rsidRPr="00653CD8">
              <w:rPr>
                <w:sz w:val="24"/>
              </w:rPr>
              <w:t>а</w:t>
            </w:r>
            <w:r w:rsidRPr="00653CD8">
              <w:rPr>
                <w:sz w:val="24"/>
              </w:rPr>
              <w:t>ние (тип) имущества (Диспетче</w:t>
            </w:r>
            <w:r w:rsidRPr="00653CD8">
              <w:rPr>
                <w:sz w:val="24"/>
              </w:rPr>
              <w:t>р</w:t>
            </w:r>
            <w:r w:rsidRPr="00653CD8">
              <w:rPr>
                <w:sz w:val="24"/>
              </w:rPr>
              <w:t>ское наим</w:t>
            </w:r>
            <w:r w:rsidRPr="00653CD8">
              <w:rPr>
                <w:sz w:val="24"/>
              </w:rPr>
              <w:t>е</w:t>
            </w:r>
            <w:r w:rsidRPr="00653CD8">
              <w:rPr>
                <w:sz w:val="24"/>
              </w:rPr>
              <w:t>нование Объекта)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Адрес местон</w:t>
            </w:r>
            <w:r w:rsidRPr="00653CD8">
              <w:rPr>
                <w:sz w:val="24"/>
              </w:rPr>
              <w:t>а</w:t>
            </w:r>
            <w:r w:rsidRPr="00653CD8">
              <w:rPr>
                <w:sz w:val="24"/>
              </w:rPr>
              <w:t>хождения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 xml:space="preserve"> имущества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Индив</w:t>
            </w:r>
            <w:r w:rsidRPr="00653CD8">
              <w:rPr>
                <w:sz w:val="24"/>
              </w:rPr>
              <w:t>и</w:t>
            </w:r>
            <w:r w:rsidRPr="00653CD8">
              <w:rPr>
                <w:sz w:val="24"/>
              </w:rPr>
              <w:t>дуал</w:t>
            </w:r>
            <w:r w:rsidRPr="00653CD8">
              <w:rPr>
                <w:sz w:val="24"/>
              </w:rPr>
              <w:t>и</w:t>
            </w:r>
            <w:r w:rsidRPr="00653CD8">
              <w:rPr>
                <w:sz w:val="24"/>
              </w:rPr>
              <w:t>зирующие характер</w:t>
            </w:r>
            <w:r w:rsidRPr="00653CD8">
              <w:rPr>
                <w:sz w:val="24"/>
              </w:rPr>
              <w:t>и</w:t>
            </w:r>
            <w:r w:rsidRPr="00653CD8">
              <w:rPr>
                <w:sz w:val="24"/>
              </w:rPr>
              <w:t>стики Объекта (напр</w:t>
            </w:r>
            <w:r w:rsidRPr="00653CD8">
              <w:rPr>
                <w:sz w:val="24"/>
              </w:rPr>
              <w:t>я</w:t>
            </w:r>
            <w:r w:rsidRPr="00653CD8">
              <w:rPr>
                <w:sz w:val="24"/>
              </w:rPr>
              <w:t>жение/ мо</w:t>
            </w:r>
            <w:r w:rsidRPr="00653CD8">
              <w:rPr>
                <w:sz w:val="24"/>
              </w:rPr>
              <w:t>щ</w:t>
            </w:r>
            <w:r w:rsidRPr="00653CD8">
              <w:rPr>
                <w:sz w:val="24"/>
              </w:rPr>
              <w:t>ность)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Параметры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 xml:space="preserve"> Объекта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 xml:space="preserve">(площадь, 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м2/ протяжен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ность, 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Кадастровый номер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(для недвижи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 xml:space="preserve">Дата и номер 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записи в Едином гос</w:t>
            </w:r>
            <w:r w:rsidRPr="00653CD8">
              <w:rPr>
                <w:sz w:val="24"/>
              </w:rPr>
              <w:t>у</w:t>
            </w:r>
            <w:r w:rsidRPr="00653CD8">
              <w:rPr>
                <w:sz w:val="24"/>
              </w:rPr>
              <w:t>дарственном реестре н</w:t>
            </w:r>
            <w:r w:rsidRPr="00653CD8">
              <w:rPr>
                <w:sz w:val="24"/>
              </w:rPr>
              <w:t>е</w:t>
            </w:r>
            <w:r w:rsidRPr="00653CD8">
              <w:rPr>
                <w:sz w:val="24"/>
              </w:rPr>
              <w:t>движимости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 xml:space="preserve">(для </w:t>
            </w:r>
          </w:p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недвижимости)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left="113"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Дата ввода в эксплуатацию (дата начала строительства, если объект незавершенного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left="113" w:right="-108"/>
              <w:contextualSpacing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Учет имущества (движ</w:t>
            </w:r>
            <w:r w:rsidRPr="00653CD8">
              <w:rPr>
                <w:sz w:val="24"/>
              </w:rPr>
              <w:t>и</w:t>
            </w:r>
            <w:r w:rsidRPr="00653CD8">
              <w:rPr>
                <w:sz w:val="24"/>
              </w:rPr>
              <w:t>мое/недвижимое)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5485" w:rsidRPr="00653CD8" w:rsidRDefault="00575485" w:rsidP="0045219C">
            <w:pPr>
              <w:autoSpaceDE w:val="0"/>
              <w:autoSpaceDN w:val="0"/>
              <w:adjustRightInd w:val="0"/>
              <w:ind w:right="-108"/>
              <w:contextualSpacing/>
              <w:jc w:val="center"/>
              <w:outlineLvl w:val="1"/>
              <w:rPr>
                <w:sz w:val="24"/>
              </w:rPr>
            </w:pPr>
            <w:r w:rsidRPr="00653CD8">
              <w:rPr>
                <w:sz w:val="24"/>
              </w:rPr>
              <w:t>Сведения о пр</w:t>
            </w:r>
            <w:r w:rsidRPr="00653CD8">
              <w:rPr>
                <w:sz w:val="24"/>
              </w:rPr>
              <w:t>а</w:t>
            </w:r>
            <w:r w:rsidRPr="00653CD8">
              <w:rPr>
                <w:sz w:val="24"/>
              </w:rPr>
              <w:t>вах Владельца объектов</w:t>
            </w:r>
          </w:p>
        </w:tc>
      </w:tr>
      <w:tr w:rsidR="00575485" w:rsidRPr="000326E7" w:rsidTr="00653CD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575485" w:rsidRDefault="00575485" w:rsidP="0045219C">
            <w:pPr>
              <w:jc w:val="center"/>
              <w:rPr>
                <w:sz w:val="24"/>
              </w:rPr>
            </w:pPr>
            <w:r w:rsidRPr="00575485">
              <w:rPr>
                <w:sz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85" w:rsidRPr="00575485" w:rsidRDefault="00575485" w:rsidP="0045219C">
            <w:pPr>
              <w:jc w:val="both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Линия электроп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е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редачи ВЛ-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0,45 кВ</w:t>
            </w:r>
          </w:p>
          <w:p w:rsidR="00575485" w:rsidRPr="00575485" w:rsidRDefault="00575485" w:rsidP="0045219C">
            <w:pPr>
              <w:contextualSpacing/>
              <w:jc w:val="both"/>
              <w:rPr>
                <w:sz w:val="24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(ВЛ 0,4 кВ от КТП КР5-69п)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Краснодарский край, Славя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н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 xml:space="preserve">ский 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район,</w:t>
            </w: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 xml:space="preserve"> х. Шапарской, линия электр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о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передачи по ул.</w:t>
            </w: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Сахалинка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0,4 кВ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1089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</w:p>
          <w:p w:rsid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</w:p>
          <w:p w:rsid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23:00:0000000:</w:t>
            </w: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104361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23:00:0000000:</w:t>
            </w:r>
          </w:p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 xml:space="preserve">104361-23/250/2024-2 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от 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575485" w:rsidRDefault="00575485" w:rsidP="0045219C">
            <w:pPr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5485" w:rsidRPr="00575485" w:rsidRDefault="00575485" w:rsidP="0045219C">
            <w:pPr>
              <w:spacing w:line="360" w:lineRule="auto"/>
              <w:contextualSpacing/>
              <w:jc w:val="center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недвижимое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485" w:rsidRDefault="00575485" w:rsidP="0045219C">
            <w:pPr>
              <w:contextualSpacing/>
              <w:jc w:val="center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Администр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>а</w:t>
            </w:r>
            <w:r w:rsidRPr="00575485">
              <w:rPr>
                <w:rFonts w:eastAsia="Calibri"/>
                <w:color w:val="000000"/>
                <w:sz w:val="24"/>
                <w:lang w:eastAsia="ar-SA"/>
              </w:rPr>
              <w:t xml:space="preserve">ция </w:t>
            </w:r>
          </w:p>
          <w:p w:rsidR="00575485" w:rsidRDefault="00575485" w:rsidP="0045219C">
            <w:pPr>
              <w:contextualSpacing/>
              <w:jc w:val="center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 xml:space="preserve">Коржевского сельского </w:t>
            </w:r>
          </w:p>
          <w:p w:rsidR="00575485" w:rsidRDefault="00575485" w:rsidP="0045219C">
            <w:pPr>
              <w:contextualSpacing/>
              <w:jc w:val="center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lastRenderedPageBreak/>
              <w:t xml:space="preserve">поселение </w:t>
            </w:r>
          </w:p>
          <w:p w:rsidR="00575485" w:rsidRPr="00575485" w:rsidRDefault="00575485" w:rsidP="0045219C">
            <w:pPr>
              <w:contextualSpacing/>
              <w:jc w:val="center"/>
              <w:rPr>
                <w:rFonts w:eastAsia="Calibri"/>
                <w:color w:val="000000"/>
                <w:sz w:val="24"/>
                <w:lang w:eastAsia="ar-SA"/>
              </w:rPr>
            </w:pPr>
            <w:r w:rsidRPr="00575485">
              <w:rPr>
                <w:rFonts w:eastAsia="Calibri"/>
                <w:color w:val="000000"/>
                <w:sz w:val="24"/>
                <w:lang w:eastAsia="ar-SA"/>
              </w:rPr>
              <w:t>Славянского района</w:t>
            </w:r>
          </w:p>
        </w:tc>
      </w:tr>
    </w:tbl>
    <w:p w:rsidR="00643B31" w:rsidRDefault="00643B31" w:rsidP="00643B31">
      <w:pPr>
        <w:sectPr w:rsidR="00643B31" w:rsidSect="00423E48">
          <w:pgSz w:w="16838" w:h="11906" w:orient="landscape"/>
          <w:pgMar w:top="567" w:right="992" w:bottom="1701" w:left="284" w:header="709" w:footer="709" w:gutter="0"/>
          <w:cols w:space="708"/>
          <w:titlePg/>
          <w:docGrid w:linePitch="381"/>
        </w:sectPr>
      </w:pPr>
    </w:p>
    <w:p w:rsidR="00423E48" w:rsidRDefault="00423E48" w:rsidP="007E1E6E">
      <w:pPr>
        <w:jc w:val="center"/>
      </w:pPr>
    </w:p>
    <w:p w:rsidR="00926E72" w:rsidRPr="00926E72" w:rsidRDefault="00013390" w:rsidP="00013390">
      <w:pPr>
        <w:suppressAutoHyphens/>
        <w:ind w:left="5245"/>
        <w:outlineLvl w:val="0"/>
        <w:rPr>
          <w:szCs w:val="28"/>
        </w:rPr>
      </w:pPr>
      <w:r>
        <w:rPr>
          <w:szCs w:val="28"/>
        </w:rPr>
        <w:t>УТВЕРЖДЕН</w:t>
      </w:r>
    </w:p>
    <w:p w:rsidR="00926E72" w:rsidRPr="00926E72" w:rsidRDefault="00926E72" w:rsidP="00013390">
      <w:pPr>
        <w:suppressAutoHyphens/>
        <w:ind w:left="5245" w:firstLine="5387"/>
        <w:jc w:val="center"/>
        <w:outlineLvl w:val="0"/>
        <w:rPr>
          <w:szCs w:val="28"/>
        </w:rPr>
      </w:pPr>
    </w:p>
    <w:p w:rsidR="00926E72" w:rsidRPr="00926E72" w:rsidRDefault="00926E72" w:rsidP="00013390">
      <w:pPr>
        <w:suppressAutoHyphens/>
        <w:ind w:left="5245"/>
        <w:outlineLvl w:val="0"/>
        <w:rPr>
          <w:szCs w:val="28"/>
        </w:rPr>
      </w:pPr>
      <w:r w:rsidRPr="00926E72">
        <w:rPr>
          <w:szCs w:val="28"/>
        </w:rPr>
        <w:t>ПРИЛОЖЕНИЕ</w:t>
      </w:r>
      <w:r>
        <w:rPr>
          <w:szCs w:val="28"/>
        </w:rPr>
        <w:t xml:space="preserve">  № 2</w:t>
      </w:r>
    </w:p>
    <w:p w:rsidR="00926E72" w:rsidRPr="00926E72" w:rsidRDefault="00926E72" w:rsidP="00013390">
      <w:pPr>
        <w:suppressAutoHyphens/>
        <w:ind w:left="5245"/>
        <w:outlineLvl w:val="0"/>
        <w:rPr>
          <w:szCs w:val="28"/>
        </w:rPr>
      </w:pPr>
      <w:r w:rsidRPr="00926E72">
        <w:rPr>
          <w:szCs w:val="28"/>
        </w:rPr>
        <w:t xml:space="preserve"> решению Совета Коржевского</w:t>
      </w:r>
    </w:p>
    <w:p w:rsidR="00926E72" w:rsidRPr="00926E72" w:rsidRDefault="00926E72" w:rsidP="00013390">
      <w:pPr>
        <w:suppressAutoHyphens/>
        <w:ind w:left="5245"/>
        <w:outlineLvl w:val="0"/>
        <w:rPr>
          <w:szCs w:val="28"/>
        </w:rPr>
      </w:pPr>
      <w:r w:rsidRPr="00926E72">
        <w:rPr>
          <w:szCs w:val="28"/>
        </w:rPr>
        <w:t xml:space="preserve"> сельского поселения</w:t>
      </w:r>
    </w:p>
    <w:p w:rsidR="00926E72" w:rsidRPr="00926E72" w:rsidRDefault="00926E72" w:rsidP="00013390">
      <w:pPr>
        <w:suppressAutoHyphens/>
        <w:ind w:left="5245"/>
        <w:outlineLvl w:val="0"/>
        <w:rPr>
          <w:szCs w:val="28"/>
        </w:rPr>
      </w:pPr>
      <w:r w:rsidRPr="00926E72">
        <w:rPr>
          <w:szCs w:val="28"/>
        </w:rPr>
        <w:t>Славянского района</w:t>
      </w:r>
    </w:p>
    <w:p w:rsidR="00926E72" w:rsidRPr="00926E72" w:rsidRDefault="00926E72" w:rsidP="00013390">
      <w:pPr>
        <w:suppressAutoHyphens/>
        <w:ind w:left="5245"/>
        <w:outlineLvl w:val="0"/>
        <w:rPr>
          <w:szCs w:val="28"/>
        </w:rPr>
      </w:pPr>
      <w:r w:rsidRPr="00926E72">
        <w:rPr>
          <w:szCs w:val="28"/>
        </w:rPr>
        <w:t xml:space="preserve">от </w:t>
      </w:r>
      <w:r>
        <w:rPr>
          <w:szCs w:val="28"/>
        </w:rPr>
        <w:t>18</w:t>
      </w:r>
      <w:r w:rsidRPr="00926E72">
        <w:rPr>
          <w:szCs w:val="28"/>
        </w:rPr>
        <w:t>.12.202</w:t>
      </w:r>
      <w:r>
        <w:rPr>
          <w:szCs w:val="28"/>
        </w:rPr>
        <w:t>4</w:t>
      </w:r>
      <w:r w:rsidRPr="00926E72">
        <w:rPr>
          <w:szCs w:val="28"/>
        </w:rPr>
        <w:t xml:space="preserve"> № </w:t>
      </w:r>
      <w:r>
        <w:rPr>
          <w:szCs w:val="28"/>
        </w:rPr>
        <w:t>2</w:t>
      </w:r>
    </w:p>
    <w:p w:rsidR="00926E72" w:rsidRPr="00926E72" w:rsidRDefault="00926E72" w:rsidP="00926E72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26282F"/>
          <w:szCs w:val="28"/>
        </w:rPr>
      </w:pPr>
    </w:p>
    <w:p w:rsidR="00423E48" w:rsidRDefault="00423E48" w:rsidP="00926E72">
      <w:pPr>
        <w:jc w:val="center"/>
      </w:pPr>
    </w:p>
    <w:p w:rsidR="00926E72" w:rsidRPr="00926E72" w:rsidRDefault="00926E72" w:rsidP="00926E72">
      <w:pPr>
        <w:rPr>
          <w:b/>
        </w:rPr>
      </w:pPr>
      <w:r w:rsidRPr="00926E72">
        <w:rPr>
          <w:b/>
        </w:rPr>
        <w:t>ПРОЕКТ</w:t>
      </w:r>
    </w:p>
    <w:p w:rsidR="00926E72" w:rsidRDefault="00926E72" w:rsidP="00926E72"/>
    <w:p w:rsidR="00926E72" w:rsidRDefault="00926E72" w:rsidP="00926E72"/>
    <w:p w:rsidR="00745335" w:rsidRDefault="00926E72" w:rsidP="00926E72">
      <w:pPr>
        <w:ind w:right="708" w:firstLine="709"/>
        <w:contextualSpacing/>
        <w:jc w:val="center"/>
        <w:rPr>
          <w:b/>
          <w:bCs/>
          <w:spacing w:val="-4"/>
          <w:sz w:val="24"/>
        </w:rPr>
      </w:pPr>
      <w:r w:rsidRPr="00926E72">
        <w:rPr>
          <w:b/>
          <w:bCs/>
          <w:spacing w:val="-4"/>
          <w:sz w:val="24"/>
        </w:rPr>
        <w:t>Договор о передаче объектов электросетевого хозяйства в безвозмездное</w:t>
      </w:r>
    </w:p>
    <w:p w:rsidR="00926E72" w:rsidRPr="00926E72" w:rsidRDefault="00926E72" w:rsidP="00926E72">
      <w:pPr>
        <w:ind w:right="708" w:firstLine="709"/>
        <w:contextualSpacing/>
        <w:jc w:val="center"/>
        <w:rPr>
          <w:b/>
          <w:bCs/>
          <w:spacing w:val="-4"/>
          <w:sz w:val="24"/>
        </w:rPr>
      </w:pPr>
      <w:r w:rsidRPr="00926E72">
        <w:rPr>
          <w:b/>
          <w:bCs/>
          <w:spacing w:val="-4"/>
          <w:sz w:val="24"/>
        </w:rPr>
        <w:t xml:space="preserve"> владение и пользование №__________________</w:t>
      </w:r>
    </w:p>
    <w:p w:rsidR="00926E72" w:rsidRPr="00926E72" w:rsidRDefault="00926E72" w:rsidP="00926E72">
      <w:pPr>
        <w:ind w:right="708" w:firstLine="709"/>
        <w:contextualSpacing/>
        <w:jc w:val="center"/>
        <w:rPr>
          <w:b/>
          <w:bCs/>
          <w:spacing w:val="-4"/>
          <w:sz w:val="24"/>
        </w:rPr>
      </w:pPr>
    </w:p>
    <w:p w:rsidR="00926E72" w:rsidRPr="00926E72" w:rsidRDefault="00926E72" w:rsidP="00926E72">
      <w:pPr>
        <w:rPr>
          <w:rFonts w:eastAsia="Calibri"/>
          <w:sz w:val="24"/>
          <w:lang w:eastAsia="en-US"/>
        </w:rPr>
      </w:pPr>
      <w:r w:rsidRPr="00926E72">
        <w:rPr>
          <w:rFonts w:eastAsia="Calibri"/>
          <w:sz w:val="24"/>
          <w:lang w:eastAsia="en-US"/>
        </w:rPr>
        <w:t xml:space="preserve">г. Славянск-на-Кубани                       </w:t>
      </w:r>
      <w:r w:rsidRPr="00926E72">
        <w:rPr>
          <w:rFonts w:eastAsia="Calibri"/>
          <w:sz w:val="24"/>
          <w:lang w:eastAsia="en-US"/>
        </w:rPr>
        <w:tab/>
      </w:r>
      <w:r w:rsidRPr="00926E72">
        <w:rPr>
          <w:rFonts w:eastAsia="Calibri"/>
          <w:sz w:val="24"/>
          <w:lang w:eastAsia="en-US"/>
        </w:rPr>
        <w:tab/>
      </w:r>
      <w:r w:rsidRPr="00926E72">
        <w:rPr>
          <w:rFonts w:eastAsia="Calibri"/>
          <w:sz w:val="24"/>
          <w:lang w:eastAsia="en-US"/>
        </w:rPr>
        <w:tab/>
        <w:t xml:space="preserve">                 «___» __________ 2024 г.</w:t>
      </w:r>
    </w:p>
    <w:p w:rsidR="00926E72" w:rsidRPr="00926E72" w:rsidRDefault="00926E72" w:rsidP="00926E72">
      <w:pPr>
        <w:spacing w:after="160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ind w:firstLine="709"/>
        <w:jc w:val="both"/>
        <w:rPr>
          <w:rFonts w:eastAsia="Calibri"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 xml:space="preserve">Администрация Коржевского сельского поселения Славянского района, </w:t>
      </w:r>
      <w:r w:rsidRPr="00926E72">
        <w:rPr>
          <w:rFonts w:eastAsia="Calibri"/>
          <w:sz w:val="24"/>
          <w:lang w:eastAsia="en-US"/>
        </w:rPr>
        <w:t>имену</w:t>
      </w:r>
      <w:r w:rsidRPr="00926E72">
        <w:rPr>
          <w:rFonts w:eastAsia="Calibri"/>
          <w:sz w:val="24"/>
          <w:lang w:eastAsia="en-US"/>
        </w:rPr>
        <w:t>е</w:t>
      </w:r>
      <w:r w:rsidRPr="00926E72">
        <w:rPr>
          <w:rFonts w:eastAsia="Calibri"/>
          <w:sz w:val="24"/>
          <w:lang w:eastAsia="en-US"/>
        </w:rPr>
        <w:t>мое в дальнейшем «Собственник объектов», в лице главы Коржевского сельского поселения Славянского района Шуваева Олега Васильевича, действующего на основании Устава, с о</w:t>
      </w:r>
      <w:r w:rsidRPr="00926E72">
        <w:rPr>
          <w:rFonts w:eastAsia="Calibri"/>
          <w:sz w:val="24"/>
          <w:lang w:eastAsia="en-US"/>
        </w:rPr>
        <w:t>д</w:t>
      </w:r>
      <w:r w:rsidRPr="00926E72">
        <w:rPr>
          <w:rFonts w:eastAsia="Calibri"/>
          <w:sz w:val="24"/>
          <w:lang w:eastAsia="en-US"/>
        </w:rPr>
        <w:t xml:space="preserve">ной стороны, и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Публичное акционерное общество «Россети Кубань» (ПАО «Россети Кубань»),</w:t>
      </w:r>
      <w:r w:rsidR="00013390">
        <w:rPr>
          <w:rFonts w:eastAsia="Calibri"/>
          <w:b/>
          <w:sz w:val="24"/>
          <w:lang w:eastAsia="en-US"/>
        </w:rPr>
        <w:t xml:space="preserve"> </w:t>
      </w:r>
      <w:r w:rsidRPr="00926E72">
        <w:rPr>
          <w:rFonts w:eastAsia="Calibri"/>
          <w:sz w:val="24"/>
          <w:lang w:eastAsia="en-US"/>
        </w:rPr>
        <w:t>именуемое в дальнейшем «Сетевая организация», в лице директора филиала ПАО «Россети Кубань» Славянские электрические сети Калиниченко Александра Сергеевича, действующ</w:t>
      </w:r>
      <w:r w:rsidRPr="00926E72">
        <w:rPr>
          <w:rFonts w:eastAsia="Calibri"/>
          <w:sz w:val="24"/>
          <w:lang w:eastAsia="en-US"/>
        </w:rPr>
        <w:t>е</w:t>
      </w:r>
      <w:r w:rsidRPr="00926E72">
        <w:rPr>
          <w:rFonts w:eastAsia="Calibri"/>
          <w:sz w:val="24"/>
          <w:lang w:eastAsia="en-US"/>
        </w:rPr>
        <w:t>го на основании доверенности от 20.11.2023, удостоверенной нотариусом Краснодарского нотариального округа Скачко В.В., зарегистрированной за реестровым номером № 23/256-н/23-2023-32-565, с другой стороны, в дальнейшем совместно именуемые Стороны, закл</w:t>
      </w:r>
      <w:r w:rsidRPr="00926E72">
        <w:rPr>
          <w:rFonts w:eastAsia="Calibri"/>
          <w:sz w:val="24"/>
          <w:lang w:eastAsia="en-US"/>
        </w:rPr>
        <w:t>ю</w:t>
      </w:r>
      <w:r w:rsidRPr="00926E72">
        <w:rPr>
          <w:rFonts w:eastAsia="Calibri"/>
          <w:sz w:val="24"/>
          <w:lang w:eastAsia="en-US"/>
        </w:rPr>
        <w:t xml:space="preserve">чили настоящим договор (далее - Договор) </w:t>
      </w:r>
      <w:r w:rsidRPr="00926E72">
        <w:rPr>
          <w:rFonts w:eastAsia="Calibri"/>
          <w:spacing w:val="-6"/>
          <w:sz w:val="24"/>
          <w:lang w:eastAsia="en-US"/>
        </w:rPr>
        <w:t>о нижеследующем: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contextualSpacing/>
        <w:jc w:val="center"/>
        <w:rPr>
          <w:rFonts w:eastAsia="Calibri"/>
          <w:b/>
          <w:bCs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 xml:space="preserve">1. Предмет Договора </w:t>
      </w:r>
    </w:p>
    <w:p w:rsidR="00926E72" w:rsidRPr="00926E72" w:rsidRDefault="00926E72" w:rsidP="00926E72">
      <w:pPr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1.1. В соответствии с Договором Собственник объектов обеспечивает передачу в безво</w:t>
      </w:r>
      <w:r w:rsidRPr="00926E72">
        <w:rPr>
          <w:rFonts w:eastAsia="Calibri"/>
          <w:spacing w:val="-6"/>
          <w:sz w:val="24"/>
          <w:lang w:eastAsia="en-US"/>
        </w:rPr>
        <w:t>з</w:t>
      </w:r>
      <w:r w:rsidRPr="00926E72">
        <w:rPr>
          <w:rFonts w:eastAsia="Calibri"/>
          <w:spacing w:val="-6"/>
          <w:sz w:val="24"/>
          <w:lang w:eastAsia="en-US"/>
        </w:rPr>
        <w:t>мездное владение и пользование Сетевой организации объектов электросетевого хозяйства, ук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занных в Приложении № 1 к Договору (далее – Объекты), а также иных прав, предусмотренных Договором, в целях обеспечения в соответствии с обязательными требованиями эксплуатации, технического обслуживания, ремонта, реконструкции, модернизации, технического перевооруж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ния Объектов,использования их для оказания услуг по передаче электрической энергии и осущ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ствления в установленном порядке технологического присоединения к ним энергопринимающих устройств или объектов электроэнергетики, а также приобретения Сетевой организацией электр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ческой энергии (мощности) в целях компенсации фактических потерь в Объектах.</w:t>
      </w:r>
    </w:p>
    <w:p w:rsidR="00926E72" w:rsidRPr="00926E72" w:rsidRDefault="00926E72" w:rsidP="00926E72">
      <w:pPr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spacing w:after="160"/>
        <w:ind w:firstLine="709"/>
        <w:contextualSpacing/>
        <w:jc w:val="center"/>
        <w:rPr>
          <w:rFonts w:eastAsia="Calibri"/>
          <w:b/>
          <w:bCs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>2. Права и обязанности сторон</w:t>
      </w:r>
      <w:r w:rsidRPr="00926E72">
        <w:rPr>
          <w:rFonts w:eastAsia="Calibri"/>
          <w:sz w:val="24"/>
          <w:lang w:eastAsia="en-US"/>
        </w:rPr>
        <w:t xml:space="preserve">, </w:t>
      </w:r>
      <w:r w:rsidRPr="00926E72">
        <w:rPr>
          <w:rFonts w:eastAsia="Calibri"/>
          <w:b/>
          <w:bCs/>
          <w:sz w:val="24"/>
          <w:lang w:eastAsia="en-US"/>
        </w:rPr>
        <w:t>касающиеся передачи прав владения и пользов</w:t>
      </w:r>
      <w:r w:rsidRPr="00926E72">
        <w:rPr>
          <w:rFonts w:eastAsia="Calibri"/>
          <w:b/>
          <w:bCs/>
          <w:sz w:val="24"/>
          <w:lang w:eastAsia="en-US"/>
        </w:rPr>
        <w:t>а</w:t>
      </w:r>
      <w:r w:rsidRPr="00926E72">
        <w:rPr>
          <w:rFonts w:eastAsia="Calibri"/>
          <w:b/>
          <w:bCs/>
          <w:sz w:val="24"/>
          <w:lang w:eastAsia="en-US"/>
        </w:rPr>
        <w:t>ния Объектами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2.1. Собственник объектов обязан: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2.1.1. Передать Сетевой организации Объекты по Акту приема-передачи в порядке и на условиях, предусмотренных Договором, в состоянии, соответствующем условиям Договора и назн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чению этих Объектов вместе со всеми их принадлежностями и относящимися к ним документами.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2.1.2. Предупредить Сетевую организацию о всех правах третьих лиц на Объекты (серв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туте, праве залога и т.п.), в отношении объектов недвижимости, предоставить выписку из Единого государственного реестра недвижимости, подтверждающую наличие или отсутствие ограничений (обременений) прав (имущества).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lastRenderedPageBreak/>
        <w:t>2.1.3. Предоставить Сетевой организации информацию об обременениях земельных учас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ков под Объектами и ограничениях их использования, в том числе выписку из Единого государс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венного реестра недвижимости.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2.1.4. Воздерживаться от любых действий, создающих для Сетевой организации препятс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вия в пользовании Объектами в соответствии с их назначением, предусмотренным Договором. Не вмешиваться в хозяйственную деятельность Сетевой организации за исключением случаев, пред</w:t>
      </w:r>
      <w:r w:rsidRPr="00926E72">
        <w:rPr>
          <w:rFonts w:eastAsia="Calibri"/>
          <w:spacing w:val="-6"/>
          <w:sz w:val="24"/>
          <w:lang w:eastAsia="en-US"/>
        </w:rPr>
        <w:t>у</w:t>
      </w:r>
      <w:r w:rsidRPr="00926E72">
        <w:rPr>
          <w:rFonts w:eastAsia="Calibri"/>
          <w:spacing w:val="-6"/>
          <w:sz w:val="24"/>
          <w:lang w:eastAsia="en-US"/>
        </w:rPr>
        <w:t>смотренных законодательством Российской Федерации и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2.1.5. Вступить в спор на стороне Сетевой организации при предъявлении третьими лиц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 xml:space="preserve">ми какого-либо рода претензий в отношении Объектов либо при оспаривании ими прав Сетевой организации на них.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2.1.6. Своевременно информировать Сетевую организацию о любых обстоятельствах, к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сающихся предмета Договора, которые могут существенным образом затронуть её интересы.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2.1.7. В случае прекращения действия Договора принять Объекты по Акту приема-передачи в дату расторжения Договора в таком состоянии, в котором они были получены с учетом нормального износа, а также с учетом технического состояния, которое будет определено по ит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 xml:space="preserve">гам фактического осмотра в соответствии с пунктом 2.3.10 Договора.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2.1.8. Предоставлять в течение 10 рабочих дней, после дня получения соответствующих требований Сетевой организации, копии первичных учетных документов, составленных в отн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шении Объектов в соответствии с законодательством Российской Федерации о бухгалтерском учете.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2.1.9. Нести иные обязанности, предусмотренные действующим законодательством Ро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сийской Федерации и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2.1.10. Обеспечить участие уполномоченных представителей </w:t>
      </w:r>
      <w:r w:rsidRPr="00926E72">
        <w:rPr>
          <w:rFonts w:eastAsia="Calibri"/>
          <w:sz w:val="24"/>
          <w:lang w:eastAsia="en-US"/>
        </w:rPr>
        <w:t xml:space="preserve">Собственника объектов </w:t>
      </w:r>
      <w:r w:rsidRPr="00926E72">
        <w:rPr>
          <w:rFonts w:eastAsia="Calibri"/>
          <w:spacing w:val="-6"/>
          <w:sz w:val="24"/>
          <w:lang w:eastAsia="en-US"/>
        </w:rPr>
        <w:t xml:space="preserve">для участия в мероприятиях, проводимых в соответствии с пунктом 2.3.10 Договора, по фактическому осмотру состояния переданных по Договору Объектов и подписанию со стороны </w:t>
      </w:r>
      <w:r w:rsidRPr="00926E72">
        <w:rPr>
          <w:rFonts w:eastAsia="Calibri"/>
          <w:sz w:val="24"/>
          <w:lang w:eastAsia="en-US"/>
        </w:rPr>
        <w:t xml:space="preserve">Собственника объектов </w:t>
      </w:r>
      <w:r w:rsidRPr="00926E72">
        <w:rPr>
          <w:rFonts w:eastAsia="Calibri"/>
          <w:spacing w:val="-6"/>
          <w:sz w:val="24"/>
          <w:lang w:eastAsia="en-US"/>
        </w:rPr>
        <w:t>по итогам выполнения мероприятий Акта осмотра Объектов с указанием всех выявле</w:t>
      </w:r>
      <w:r w:rsidRPr="00926E72">
        <w:rPr>
          <w:rFonts w:eastAsia="Calibri"/>
          <w:spacing w:val="-6"/>
          <w:sz w:val="24"/>
          <w:lang w:eastAsia="en-US"/>
        </w:rPr>
        <w:t>н</w:t>
      </w:r>
      <w:r w:rsidRPr="00926E72">
        <w:rPr>
          <w:rFonts w:eastAsia="Calibri"/>
          <w:spacing w:val="-6"/>
          <w:sz w:val="24"/>
          <w:lang w:eastAsia="en-US"/>
        </w:rPr>
        <w:t>ных недостатков и замечаний по форме Приложения № 3 к Договору.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2.2. Собственник объектов вправе: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2.2.1. Осуществлять после передачи прав на владения и пользования Объектам Сетевой о</w:t>
      </w:r>
      <w:r w:rsidRPr="00926E72">
        <w:rPr>
          <w:rFonts w:eastAsia="Calibri"/>
          <w:spacing w:val="-6"/>
          <w:sz w:val="24"/>
          <w:lang w:eastAsia="en-US"/>
        </w:rPr>
        <w:t>р</w:t>
      </w:r>
      <w:r w:rsidRPr="00926E72">
        <w:rPr>
          <w:rFonts w:eastAsia="Calibri"/>
          <w:spacing w:val="-6"/>
          <w:sz w:val="24"/>
          <w:lang w:eastAsia="en-US"/>
        </w:rPr>
        <w:t xml:space="preserve">ганизации контроль за состоянием, сохранностью и надлежащим использованием Объектов, не препятствуя и не вмешиваясь в осуществление хозяйственной деятельности Сетевой организации в порядке, определенном пунктом 4.6 Договора.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2.2.2. Осуществлять иные права, предусмотренные действующим законодательством Ро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сийской Федерации и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2.3.  Сетевая организация обязана: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2.3.1. Принять Объекты по Акту приема-передачи в порядке и на условиях, предусмотре</w:t>
      </w:r>
      <w:r w:rsidRPr="00926E72">
        <w:rPr>
          <w:rFonts w:eastAsia="Calibri"/>
          <w:spacing w:val="-6"/>
          <w:sz w:val="24"/>
          <w:lang w:eastAsia="en-US"/>
        </w:rPr>
        <w:t>н</w:t>
      </w:r>
      <w:r w:rsidRPr="00926E72">
        <w:rPr>
          <w:rFonts w:eastAsia="Calibri"/>
          <w:spacing w:val="-6"/>
          <w:sz w:val="24"/>
          <w:lang w:eastAsia="en-US"/>
        </w:rPr>
        <w:t>ных Договором (Соглашением).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2.3.2. Содержать Объекты в исправном состоянии и нести расходы на содержание Объе</w:t>
      </w:r>
      <w:r w:rsidRPr="00926E72">
        <w:rPr>
          <w:rFonts w:eastAsia="Calibri"/>
          <w:spacing w:val="-6"/>
          <w:sz w:val="24"/>
          <w:lang w:eastAsia="en-US"/>
        </w:rPr>
        <w:t>к</w:t>
      </w:r>
      <w:r w:rsidRPr="00926E72">
        <w:rPr>
          <w:rFonts w:eastAsia="Calibri"/>
          <w:spacing w:val="-6"/>
          <w:sz w:val="24"/>
          <w:lang w:eastAsia="en-US"/>
        </w:rPr>
        <w:t>тов.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2.3.3. Компенсировать Собственнику объектов затраты (если применимо):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на уплату налога на имущество в отношении переданных во владение и пользование об</w:t>
      </w:r>
      <w:r w:rsidRPr="00926E72">
        <w:rPr>
          <w:rFonts w:eastAsia="Calibri"/>
          <w:spacing w:val="-6"/>
          <w:sz w:val="24"/>
          <w:lang w:eastAsia="en-US"/>
        </w:rPr>
        <w:t>ъ</w:t>
      </w:r>
      <w:r w:rsidRPr="00926E72">
        <w:rPr>
          <w:rFonts w:eastAsia="Calibri"/>
          <w:spacing w:val="-6"/>
          <w:sz w:val="24"/>
          <w:lang w:eastAsia="en-US"/>
        </w:rPr>
        <w:t>ектов электросетевого хозяйства;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на исполнение обязательств по уплате земельного налога на земельные участки, испол</w:t>
      </w:r>
      <w:r w:rsidRPr="00926E72">
        <w:rPr>
          <w:rFonts w:eastAsia="Calibri"/>
          <w:spacing w:val="-6"/>
          <w:sz w:val="24"/>
          <w:lang w:eastAsia="en-US"/>
        </w:rPr>
        <w:t>ь</w:t>
      </w:r>
      <w:r w:rsidRPr="00926E72">
        <w:rPr>
          <w:rFonts w:eastAsia="Calibri"/>
          <w:spacing w:val="-6"/>
          <w:sz w:val="24"/>
          <w:lang w:eastAsia="en-US"/>
        </w:rPr>
        <w:t>зуемые для размещения и эксплуатации переданных во владение и пользование объектов электр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сетевого хозяйства;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на внесение арендной платы или платы за сервитут при использовании земельных учас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ков, находящихся в государственной или муниципальной собственности, если соответствующие права не были оформлены Сетевой организацией самостоятельно.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2.3.4. Осуществлять контроль за техническим состоянием Объектов.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2.3.5. Устранять по письменному уведомлению Собственника объектов нарушения усл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вий Договора (в том числе использование Объектов не по назначению и т.п.), выявленные Собс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венником объектов.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lastRenderedPageBreak/>
        <w:t>2.3.6. В случае прекращения действия Договора возвратить Объекты по Акту приема-передачи в дату расторжения Договора в таком состоянии, в котором они были получены с учетом нормального износа.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2.3.7. Соблюдать обязательные требования, распространяющие свое действие на эксплу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тацию как Объектов в целом, так и их отдельных элементов.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2.3.8. После перехода к ней прав владения и пользования Объектами приобретать электр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ческую энергию (мощность) в целях компенсации фактических потерь в Объектах.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2.3.9. Нести иные обязанности, предусмотренные действующим законодательством Ро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сийской Федерации и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2.3.10. В течение 60 (шестидесяти) календарных дней после подписания Акта приема-передачи Объектов  обеспечить выполнение мероприятий по фактическому осмотру состояния переданных по Договору Объектов с привлечением представителей Собственника объектов либо лица, уполномоченного Собственником объектов, а также представителей организаций, в факт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ческом владении которых на дату подписания Договора находятся Объекты, с подписанием Ст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ронами по итогам осмотра Акта осмотра Объектов, содержащего сведения о результатах осмотра с указанием технического состояния и фактического наличия Объектов (Приложение № 3 к Дог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вору).</w:t>
      </w:r>
    </w:p>
    <w:p w:rsidR="00926E72" w:rsidRPr="00926E72" w:rsidRDefault="00926E72" w:rsidP="00926E72">
      <w:pPr>
        <w:tabs>
          <w:tab w:val="left" w:pos="426"/>
        </w:tabs>
        <w:spacing w:after="160"/>
        <w:ind w:firstLine="709"/>
        <w:contextualSpacing/>
        <w:jc w:val="both"/>
        <w:rPr>
          <w:rFonts w:eastAsia="Calibri"/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2.4 Сетевая организация вправе: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2.4.1. Иметь круглосуточный доступ к Объектам для их эксплуатации и осуществления иной деятельности в соответствии с условиями Договора.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2.4.2. Требовать возмещения убытков, возникших в связи с предоставлением Собственн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ком объектов недостоверной информации о правах и иных сведениях об Объектах, которые по</w:t>
      </w:r>
      <w:r w:rsidRPr="00926E72">
        <w:rPr>
          <w:rFonts w:eastAsia="Calibri"/>
          <w:spacing w:val="-6"/>
          <w:sz w:val="24"/>
          <w:lang w:eastAsia="en-US"/>
        </w:rPr>
        <w:t>д</w:t>
      </w:r>
      <w:r w:rsidRPr="00926E72">
        <w:rPr>
          <w:rFonts w:eastAsia="Calibri"/>
          <w:spacing w:val="-6"/>
          <w:sz w:val="24"/>
          <w:lang w:eastAsia="en-US"/>
        </w:rPr>
        <w:t>лежат представлению в соответствии с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2.4.3. По своему усмотрению производить любые улучшения (в том числе неотделимые) объектов электросетевого хозяйства при их капитальном ремонте, реконструкции, модернизации, техническом перевооружении в целях соблюдения обязательных требований и (или) реализации утвержденных в установленном порядке схем и программ перспективного развития электроэне</w:t>
      </w:r>
      <w:r w:rsidRPr="00926E72">
        <w:rPr>
          <w:rFonts w:eastAsia="Calibri"/>
          <w:spacing w:val="-6"/>
          <w:sz w:val="24"/>
          <w:lang w:eastAsia="en-US"/>
        </w:rPr>
        <w:t>р</w:t>
      </w:r>
      <w:r w:rsidRPr="00926E72">
        <w:rPr>
          <w:rFonts w:eastAsia="Calibri"/>
          <w:spacing w:val="-6"/>
          <w:sz w:val="24"/>
          <w:lang w:eastAsia="en-US"/>
        </w:rPr>
        <w:t>гетики, инвестиционной программы, а также при исполнении обязательств по договорам об ос</w:t>
      </w:r>
      <w:r w:rsidRPr="00926E72">
        <w:rPr>
          <w:rFonts w:eastAsia="Calibri"/>
          <w:spacing w:val="-6"/>
          <w:sz w:val="24"/>
          <w:lang w:eastAsia="en-US"/>
        </w:rPr>
        <w:t>у</w:t>
      </w:r>
      <w:r w:rsidRPr="00926E72">
        <w:rPr>
          <w:rFonts w:eastAsia="Calibri"/>
          <w:spacing w:val="-6"/>
          <w:sz w:val="24"/>
          <w:lang w:eastAsia="en-US"/>
        </w:rPr>
        <w:t xml:space="preserve">ществлении технологического присоединения.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2.4.4. Осуществлять без согласования с Собственником объектов технологическое присо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динение к Объектам энергопринимающих устройств и объектов электроэнергетики (при этом об</w:t>
      </w:r>
      <w:r w:rsidRPr="00926E72">
        <w:rPr>
          <w:rFonts w:eastAsia="Calibri"/>
          <w:spacing w:val="-6"/>
          <w:sz w:val="24"/>
          <w:lang w:eastAsia="en-US"/>
        </w:rPr>
        <w:t>ъ</w:t>
      </w:r>
      <w:r w:rsidRPr="00926E72">
        <w:rPr>
          <w:rFonts w:eastAsia="Calibri"/>
          <w:spacing w:val="-6"/>
          <w:sz w:val="24"/>
          <w:lang w:eastAsia="en-US"/>
        </w:rPr>
        <w:t>екты электросетевого хозяйства, появившиеся в результате нового строительства и реконстру</w:t>
      </w:r>
      <w:r w:rsidRPr="00926E72">
        <w:rPr>
          <w:rFonts w:eastAsia="Calibri"/>
          <w:spacing w:val="-6"/>
          <w:sz w:val="24"/>
          <w:lang w:eastAsia="en-US"/>
        </w:rPr>
        <w:t>к</w:t>
      </w:r>
      <w:r w:rsidRPr="00926E72">
        <w:rPr>
          <w:rFonts w:eastAsia="Calibri"/>
          <w:spacing w:val="-6"/>
          <w:sz w:val="24"/>
          <w:lang w:eastAsia="en-US"/>
        </w:rPr>
        <w:t>ции, являются собственностью сетевой организации).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2.4.5. Осуществлять без согласования с Собственником объектов технологическое присо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динение (в том числе в связи с увеличением мощности) Объектов к объектам иной сетевой орг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 xml:space="preserve">низации.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2.4.6. После передачи ей прав владения и пользования Объектами осуществлять устано</w:t>
      </w:r>
      <w:r w:rsidRPr="00926E72">
        <w:rPr>
          <w:rFonts w:eastAsia="Calibri"/>
          <w:spacing w:val="-6"/>
          <w:sz w:val="24"/>
          <w:lang w:eastAsia="en-US"/>
        </w:rPr>
        <w:t>в</w:t>
      </w:r>
      <w:r w:rsidRPr="00926E72">
        <w:rPr>
          <w:rFonts w:eastAsia="Calibri"/>
          <w:spacing w:val="-6"/>
          <w:sz w:val="24"/>
          <w:lang w:eastAsia="en-US"/>
        </w:rPr>
        <w:t>ление или изменение охранных зон Объектов (в том числе после их реконструкции), а также пр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изводить согласование осуществления в таких зонах деятельности и (или) размещения зданий, с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 xml:space="preserve">оружений в порядке и случаях, предусмотренных нормативными правовыми актами.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2.4.7. Осуществлять без согласования с Собственником объектов переустройство Объектов в целях изменения их местоположения в интересах третьих лиц и за их счет.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2.4.8. Без согласования с Собственником объектов размещать волоконно-оптические линии связи и иное оборудование связи на Объектах, а также заключать договоры на оказание соответс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 xml:space="preserve">вующих услуг.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2.4.9. Запрашивать у Собственника объектов копии первичных учетных документов, с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 xml:space="preserve">ставленных в отношении Объектов в соответствии с законодательством Российской Федерации о бухгалтерском учете.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2.4.10. Осуществлять иные права, предусмотренные действующим законодательством Ро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сийской Федерации и Договором.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2.5.  Сетевая организация не вправе передавать иным лицам права владения и (или) польз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 xml:space="preserve">вания на переданные ей Объекты, а также отдавать свои права по Договору в залог и </w:t>
      </w:r>
      <w:r w:rsidRPr="00926E72">
        <w:rPr>
          <w:rFonts w:eastAsia="Calibri"/>
          <w:spacing w:val="-6"/>
          <w:sz w:val="24"/>
          <w:lang w:eastAsia="en-US"/>
        </w:rPr>
        <w:lastRenderedPageBreak/>
        <w:t>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spacing w:after="160"/>
        <w:ind w:firstLine="709"/>
        <w:contextualSpacing/>
        <w:jc w:val="center"/>
        <w:rPr>
          <w:rFonts w:eastAsia="Calibri"/>
          <w:b/>
          <w:bCs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>3. Порядок передачи прав владения и пользования Объектами</w:t>
      </w:r>
    </w:p>
    <w:p w:rsidR="00926E72" w:rsidRPr="00926E72" w:rsidRDefault="00926E72" w:rsidP="00926E72">
      <w:pPr>
        <w:tabs>
          <w:tab w:val="left" w:pos="7230"/>
        </w:tabs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3.1. Собственник объектов обязан по требованию Сетевой организации: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предоставить доступ на Объекты для персонала Сетевой организации в целях по</w:t>
      </w:r>
      <w:r w:rsidRPr="00926E72">
        <w:rPr>
          <w:rFonts w:eastAsia="Arial Unicode MS" w:cs="Arial Unicode MS"/>
          <w:color w:val="000000"/>
          <w:spacing w:val="-6"/>
          <w:sz w:val="24"/>
        </w:rPr>
        <w:t>д</w:t>
      </w:r>
      <w:r w:rsidRPr="00926E72">
        <w:rPr>
          <w:rFonts w:eastAsia="Arial Unicode MS" w:cs="Arial Unicode MS"/>
          <w:color w:val="000000"/>
          <w:spacing w:val="-6"/>
          <w:sz w:val="24"/>
        </w:rPr>
        <w:t xml:space="preserve">готовки такого персонала для последующей эксплуатации Объектов в соответствии с планами подготовки, доведенными до него Сетевой организацией;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предоставить документы и (или) информацию, необходимые для подготовки пе</w:t>
      </w:r>
      <w:r w:rsidRPr="00926E72">
        <w:rPr>
          <w:rFonts w:eastAsia="Arial Unicode MS" w:cs="Arial Unicode MS"/>
          <w:color w:val="000000"/>
          <w:spacing w:val="-6"/>
          <w:sz w:val="24"/>
        </w:rPr>
        <w:t>р</w:t>
      </w:r>
      <w:r w:rsidRPr="00926E72">
        <w:rPr>
          <w:rFonts w:eastAsia="Arial Unicode MS" w:cs="Arial Unicode MS"/>
          <w:color w:val="000000"/>
          <w:spacing w:val="-6"/>
          <w:sz w:val="24"/>
        </w:rPr>
        <w:t>сонала Сетевой организацией (в течение 10 рабочих дней, после дня получения соответствующих требований Сетевой организации);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определить персонал, ответственный за проведение подготовки персонала Сетевой организации (в течение 10 рабочих дней, после дня получения соответствующих требований сет</w:t>
      </w:r>
      <w:r w:rsidRPr="00926E72">
        <w:rPr>
          <w:rFonts w:eastAsia="Arial Unicode MS" w:cs="Arial Unicode MS"/>
          <w:color w:val="000000"/>
          <w:spacing w:val="-6"/>
          <w:sz w:val="24"/>
        </w:rPr>
        <w:t>е</w:t>
      </w:r>
      <w:r w:rsidRPr="00926E72">
        <w:rPr>
          <w:rFonts w:eastAsia="Arial Unicode MS" w:cs="Arial Unicode MS"/>
          <w:color w:val="000000"/>
          <w:spacing w:val="-6"/>
          <w:sz w:val="24"/>
        </w:rPr>
        <w:t>вой организации);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представить документы и (или) информацию, необходимые для последующей эк</w:t>
      </w:r>
      <w:r w:rsidRPr="00926E72">
        <w:rPr>
          <w:rFonts w:eastAsia="Arial Unicode MS" w:cs="Arial Unicode MS"/>
          <w:color w:val="000000"/>
          <w:spacing w:val="-6"/>
          <w:sz w:val="24"/>
        </w:rPr>
        <w:t>с</w:t>
      </w:r>
      <w:r w:rsidRPr="00926E72">
        <w:rPr>
          <w:rFonts w:eastAsia="Arial Unicode MS" w:cs="Arial Unicode MS"/>
          <w:color w:val="000000"/>
          <w:spacing w:val="-6"/>
          <w:sz w:val="24"/>
        </w:rPr>
        <w:t>плуатации Объектов, а также их использования в целях оказания услуг по передаче электрической энергии и осуществления технологического присоединения энергопринимающих устройств и объектов электроэнергетики (в течение 10 рабочих дней после дня получения соответствующих требований Сетевой организации);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представить первичные учетные документы, составленные в отношении Объектов в соответствии с законодательством Российской Федерации о бухгалтерском учете (в течение 10 рабочих дней, после дня получения соответствующих требований Сетевой организации);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согласовать время фактической передачи Объектов, а также порядок и условия пр</w:t>
      </w:r>
      <w:r w:rsidRPr="00926E72">
        <w:rPr>
          <w:rFonts w:eastAsia="Arial Unicode MS" w:cs="Arial Unicode MS"/>
          <w:color w:val="000000"/>
          <w:spacing w:val="-6"/>
          <w:sz w:val="24"/>
        </w:rPr>
        <w:t>о</w:t>
      </w:r>
      <w:r w:rsidRPr="00926E72">
        <w:rPr>
          <w:rFonts w:eastAsia="Arial Unicode MS" w:cs="Arial Unicode MS"/>
          <w:color w:val="000000"/>
          <w:spacing w:val="-6"/>
          <w:sz w:val="24"/>
        </w:rPr>
        <w:t xml:space="preserve">ведения их осмотра (при необходимости). </w:t>
      </w:r>
    </w:p>
    <w:p w:rsidR="00926E72" w:rsidRPr="00926E72" w:rsidRDefault="00926E72" w:rsidP="00926E72">
      <w:pPr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Сетевая организация разрабатывает планы подготовки персонала и доводит их до Собс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венника объектов. Такие планы должны содержать: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формы подготовки персонала Сетевой организацией, обязательные в соответствии с требованиями нормативных правовых актов, а также иные формы, определенные по согласованию Сторон;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списки подготавливаемого персонала;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сроки подготовки;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объекты электросетевого хозяйства, на которых осуществляется подготовка;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перечни документов и (или) информации, необходимых для подготовки персонала.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3.2. Предоставление Объектов во владение и пользование Сетевой организации подтве</w:t>
      </w:r>
      <w:r w:rsidRPr="00926E72">
        <w:rPr>
          <w:rFonts w:eastAsia="Calibri"/>
          <w:spacing w:val="-6"/>
          <w:sz w:val="24"/>
          <w:lang w:eastAsia="en-US"/>
        </w:rPr>
        <w:t>р</w:t>
      </w:r>
      <w:r w:rsidRPr="00926E72">
        <w:rPr>
          <w:rFonts w:eastAsia="Calibri"/>
          <w:spacing w:val="-6"/>
          <w:sz w:val="24"/>
          <w:lang w:eastAsia="en-US"/>
        </w:rPr>
        <w:t>ждается Актом приема-передачи (Приложение № 2 к Договору), подписываемым Собственником объектов и Сетевой организацией и свидетельствующим о фактической передаче Объектов.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3.3. В случае уклонения одной из Сторон от подписания Акта приема-передачи на услов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ях, предусмотренных Договором, другая Сторона вправе составить односторонний Акт и напр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вить его экземпляр другой Стороне, при этом Объекты считаются переданными Сетевой орган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 xml:space="preserve">зации. </w:t>
      </w:r>
    </w:p>
    <w:p w:rsidR="00926E72" w:rsidRPr="00926E72" w:rsidRDefault="00926E72" w:rsidP="00926E72">
      <w:pPr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3.4. Сетевой организации одновременно с передачей прав владения и пользования Объе</w:t>
      </w:r>
      <w:r w:rsidRPr="00926E72">
        <w:rPr>
          <w:rFonts w:eastAsia="Calibri"/>
          <w:spacing w:val="-6"/>
          <w:sz w:val="24"/>
          <w:lang w:eastAsia="en-US"/>
        </w:rPr>
        <w:t>к</w:t>
      </w:r>
      <w:r w:rsidRPr="00926E72">
        <w:rPr>
          <w:rFonts w:eastAsia="Calibri"/>
          <w:spacing w:val="-6"/>
          <w:sz w:val="24"/>
          <w:lang w:eastAsia="en-US"/>
        </w:rPr>
        <w:t>тами передается: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 xml:space="preserve">право пользования, на те земельные участки, которые заняты этими Объектами и необходимы для их использования;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права владения и пользования приборами учета электрической энергии, устано</w:t>
      </w:r>
      <w:r w:rsidRPr="00926E72">
        <w:rPr>
          <w:rFonts w:eastAsia="Arial Unicode MS" w:cs="Arial Unicode MS"/>
          <w:color w:val="000000"/>
          <w:spacing w:val="-6"/>
          <w:sz w:val="24"/>
        </w:rPr>
        <w:t>в</w:t>
      </w:r>
      <w:r w:rsidRPr="00926E72">
        <w:rPr>
          <w:rFonts w:eastAsia="Arial Unicode MS" w:cs="Arial Unicode MS"/>
          <w:color w:val="000000"/>
          <w:spacing w:val="-6"/>
          <w:sz w:val="24"/>
        </w:rPr>
        <w:t>ленными на Объектах, а также системами учета электрической энергии, в которые включены ук</w:t>
      </w:r>
      <w:r w:rsidRPr="00926E72">
        <w:rPr>
          <w:rFonts w:eastAsia="Arial Unicode MS" w:cs="Arial Unicode MS"/>
          <w:color w:val="000000"/>
          <w:spacing w:val="-6"/>
          <w:sz w:val="24"/>
        </w:rPr>
        <w:t>а</w:t>
      </w:r>
      <w:r w:rsidRPr="00926E72">
        <w:rPr>
          <w:rFonts w:eastAsia="Arial Unicode MS" w:cs="Arial Unicode MS"/>
          <w:color w:val="000000"/>
          <w:spacing w:val="-6"/>
          <w:sz w:val="24"/>
        </w:rPr>
        <w:t xml:space="preserve">занные приборы;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права владения и пользования иным технологическим оборудованием, необход</w:t>
      </w:r>
      <w:r w:rsidRPr="00926E72">
        <w:rPr>
          <w:rFonts w:eastAsia="Arial Unicode MS" w:cs="Arial Unicode MS"/>
          <w:color w:val="000000"/>
          <w:spacing w:val="-6"/>
          <w:sz w:val="24"/>
        </w:rPr>
        <w:t>и</w:t>
      </w:r>
      <w:r w:rsidRPr="00926E72">
        <w:rPr>
          <w:rFonts w:eastAsia="Arial Unicode MS" w:cs="Arial Unicode MS"/>
          <w:color w:val="000000"/>
          <w:spacing w:val="-6"/>
          <w:sz w:val="24"/>
        </w:rPr>
        <w:t>мым для эксплуатации Объектов и (или) учета электрической энергии, которое установлено на Объектах или непосредственно технологически связано с ними.</w:t>
      </w:r>
    </w:p>
    <w:p w:rsidR="00926E72" w:rsidRPr="00926E72" w:rsidRDefault="00926E72" w:rsidP="00926E72">
      <w:pPr>
        <w:ind w:firstLine="709"/>
        <w:jc w:val="both"/>
        <w:rPr>
          <w:rFonts w:eastAsia="Calibri"/>
          <w:sz w:val="24"/>
          <w:lang w:eastAsia="en-US"/>
        </w:rPr>
      </w:pPr>
      <w:r w:rsidRPr="00926E72">
        <w:rPr>
          <w:rFonts w:eastAsia="Calibri"/>
          <w:sz w:val="24"/>
          <w:lang w:eastAsia="en-US"/>
        </w:rPr>
        <w:lastRenderedPageBreak/>
        <w:t xml:space="preserve">3.5. Стороны настоящим подтверждают, что </w:t>
      </w:r>
      <w:r w:rsidRPr="00926E72">
        <w:rPr>
          <w:rFonts w:eastAsia="Calibri"/>
          <w:bCs/>
          <w:sz w:val="24"/>
          <w:lang w:eastAsia="en-US"/>
        </w:rPr>
        <w:t>Сетевая организация</w:t>
      </w:r>
      <w:r w:rsidRPr="00926E72">
        <w:rPr>
          <w:rFonts w:eastAsia="Calibri"/>
          <w:sz w:val="24"/>
          <w:lang w:eastAsia="en-US"/>
        </w:rPr>
        <w:t xml:space="preserve"> не несет ответс</w:t>
      </w:r>
      <w:r w:rsidRPr="00926E72">
        <w:rPr>
          <w:rFonts w:eastAsia="Calibri"/>
          <w:sz w:val="24"/>
          <w:lang w:eastAsia="en-US"/>
        </w:rPr>
        <w:t>т</w:t>
      </w:r>
      <w:r w:rsidRPr="00926E72">
        <w:rPr>
          <w:rFonts w:eastAsia="Calibri"/>
          <w:sz w:val="24"/>
          <w:lang w:eastAsia="en-US"/>
        </w:rPr>
        <w:t>венность за наличие выявленных в результате осмотра  Объектов дефектов, указанных в А</w:t>
      </w:r>
      <w:r w:rsidRPr="00926E72">
        <w:rPr>
          <w:rFonts w:eastAsia="Calibri"/>
          <w:sz w:val="24"/>
          <w:lang w:eastAsia="en-US"/>
        </w:rPr>
        <w:t>к</w:t>
      </w:r>
      <w:r w:rsidRPr="00926E72">
        <w:rPr>
          <w:rFonts w:eastAsia="Calibri"/>
          <w:sz w:val="24"/>
          <w:lang w:eastAsia="en-US"/>
        </w:rPr>
        <w:t>те осмотра Объектов (Приложение № 3</w:t>
      </w:r>
      <w:r w:rsidR="00653CD8">
        <w:rPr>
          <w:rFonts w:eastAsia="Calibri"/>
          <w:sz w:val="24"/>
          <w:lang w:eastAsia="en-US"/>
        </w:rPr>
        <w:t xml:space="preserve"> </w:t>
      </w:r>
      <w:r w:rsidRPr="00926E72">
        <w:rPr>
          <w:rFonts w:eastAsia="Calibri"/>
          <w:sz w:val="24"/>
          <w:lang w:eastAsia="en-US"/>
        </w:rPr>
        <w:t>к Договору), а также за их влияние на возможность использования Объектов в соответствии с условиями Договора.</w:t>
      </w:r>
    </w:p>
    <w:p w:rsidR="00926E72" w:rsidRPr="00926E72" w:rsidRDefault="00926E72" w:rsidP="00926E72">
      <w:pPr>
        <w:ind w:firstLine="709"/>
        <w:jc w:val="both"/>
        <w:rPr>
          <w:rFonts w:eastAsia="Calibri"/>
          <w:sz w:val="24"/>
          <w:lang w:eastAsia="en-US"/>
        </w:rPr>
      </w:pPr>
      <w:r w:rsidRPr="00926E72">
        <w:rPr>
          <w:rFonts w:eastAsia="Calibri"/>
          <w:sz w:val="24"/>
          <w:lang w:eastAsia="en-US"/>
        </w:rPr>
        <w:t xml:space="preserve">3.6. Стороны настоящим подтверждают, что в случае не выявления  каких-либо единиц Объектов, указанных в перечне Объектов, определенном Приложением № 1 к Договору, </w:t>
      </w:r>
      <w:r w:rsidRPr="00926E72">
        <w:rPr>
          <w:rFonts w:eastAsia="Calibri"/>
          <w:bCs/>
          <w:sz w:val="24"/>
          <w:lang w:eastAsia="en-US"/>
        </w:rPr>
        <w:t>Сетевая организация</w:t>
      </w:r>
      <w:r w:rsidRPr="00926E72">
        <w:rPr>
          <w:rFonts w:eastAsia="Calibri"/>
          <w:sz w:val="24"/>
          <w:lang w:eastAsia="en-US"/>
        </w:rPr>
        <w:t xml:space="preserve"> не несет ответственность за наличие и фактическое состо</w:t>
      </w:r>
      <w:r w:rsidRPr="00926E72">
        <w:rPr>
          <w:rFonts w:eastAsia="Calibri"/>
          <w:sz w:val="24"/>
          <w:lang w:eastAsia="en-US"/>
        </w:rPr>
        <w:t>я</w:t>
      </w:r>
      <w:r w:rsidRPr="00926E72">
        <w:rPr>
          <w:rFonts w:eastAsia="Calibri"/>
          <w:sz w:val="24"/>
          <w:lang w:eastAsia="en-US"/>
        </w:rPr>
        <w:t xml:space="preserve">ние не выявленных Объектов. </w:t>
      </w:r>
    </w:p>
    <w:p w:rsidR="00926E72" w:rsidRPr="00926E72" w:rsidRDefault="00926E72" w:rsidP="00926E72">
      <w:pPr>
        <w:widowControl w:val="0"/>
        <w:contextualSpacing/>
        <w:rPr>
          <w:b/>
          <w:bCs/>
          <w:sz w:val="24"/>
          <w:lang w:eastAsia="en-US"/>
        </w:rPr>
      </w:pPr>
    </w:p>
    <w:p w:rsidR="00926E72" w:rsidRPr="00926E72" w:rsidRDefault="00926E72" w:rsidP="00926E72">
      <w:pPr>
        <w:widowControl w:val="0"/>
        <w:contextualSpacing/>
        <w:jc w:val="center"/>
        <w:rPr>
          <w:b/>
          <w:bCs/>
          <w:sz w:val="24"/>
          <w:lang w:eastAsia="en-US"/>
        </w:rPr>
      </w:pPr>
      <w:r w:rsidRPr="00926E72">
        <w:rPr>
          <w:b/>
          <w:bCs/>
          <w:sz w:val="24"/>
          <w:lang w:eastAsia="en-US"/>
        </w:rPr>
        <w:t xml:space="preserve">4. Эксплуатация, техническое обслуживание, ремонт, реконструкция, модернизации, техническое перевооружение Объектов 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4.1. Эксплуатация, техническое обслуживание и ремонт Объектов осуществляются Сет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вой организацией без согласования с Собственником объектов по мере необходимости в соотве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ствии с обязательными требованиями, установленными нормативными правовыми актами, а та</w:t>
      </w:r>
      <w:r w:rsidRPr="00926E72">
        <w:rPr>
          <w:rFonts w:eastAsia="Calibri"/>
          <w:spacing w:val="-6"/>
          <w:sz w:val="24"/>
          <w:lang w:eastAsia="en-US"/>
        </w:rPr>
        <w:t>к</w:t>
      </w:r>
      <w:r w:rsidRPr="00926E72">
        <w:rPr>
          <w:rFonts w:eastAsia="Calibri"/>
          <w:spacing w:val="-6"/>
          <w:sz w:val="24"/>
          <w:lang w:eastAsia="en-US"/>
        </w:rPr>
        <w:t>же стандартами такой организации.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4.2. Реконструкция, модернизация, техническое перевооружение Объектов осуществляю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ся Сетевой организацией без согласования с Собственником объектов в целях соблюдения обяз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тельных требований, установленных нормативными правовыми актами, и (или) реализации у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вержденных в установленном порядке схем и программ перспективного развития электроэнерг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тики, инвестиционной программы Сетевой организации, а также при исполнении обязательств по договорам об осуществлении технологического присоединения к Объектам энергопринимающих устройств и объектов электроэнергетики. Необходимые работы при этом проводятся в соответс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вии с обязательными требованиями, установленными нормативными правовыми актами, а также стандартами Сетевой организации.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4.3 О выполненных работах по капитальному ремонту, реконструкции, модернизации, те</w:t>
      </w:r>
      <w:r w:rsidRPr="00926E72">
        <w:rPr>
          <w:rFonts w:eastAsia="Calibri"/>
          <w:spacing w:val="-6"/>
          <w:sz w:val="24"/>
          <w:lang w:eastAsia="en-US"/>
        </w:rPr>
        <w:t>х</w:t>
      </w:r>
      <w:r w:rsidRPr="00926E72">
        <w:rPr>
          <w:rFonts w:eastAsia="Calibri"/>
          <w:spacing w:val="-6"/>
          <w:sz w:val="24"/>
          <w:lang w:eastAsia="en-US"/>
        </w:rPr>
        <w:t>ническому перевооружению Объектов Сетевая организация уведомляет Собственника объектов в течение 40 рабочих дней со дня их завершения.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4.4. В случае изменения параметров и характеристик Объектов в результате их реконс</w:t>
      </w:r>
      <w:r w:rsidRPr="00926E72">
        <w:rPr>
          <w:rFonts w:eastAsia="Calibri"/>
          <w:spacing w:val="-6"/>
          <w:sz w:val="24"/>
          <w:lang w:eastAsia="en-US"/>
        </w:rPr>
        <w:t>т</w:t>
      </w:r>
      <w:r w:rsidRPr="00926E72">
        <w:rPr>
          <w:rFonts w:eastAsia="Calibri"/>
          <w:spacing w:val="-6"/>
          <w:sz w:val="24"/>
          <w:lang w:eastAsia="en-US"/>
        </w:rPr>
        <w:t>рукции, модернизации, технического перевооружения такие изменения подлежат включению в Договор путем заключения Сторонами соответствующего дополнительного соглашения.</w:t>
      </w:r>
      <w:r w:rsidRPr="00926E72">
        <w:rPr>
          <w:spacing w:val="-6"/>
          <w:sz w:val="24"/>
          <w:lang w:eastAsia="en-US"/>
        </w:rPr>
        <w:t xml:space="preserve"> Допо</w:t>
      </w:r>
      <w:r w:rsidRPr="00926E72">
        <w:rPr>
          <w:spacing w:val="-6"/>
          <w:sz w:val="24"/>
          <w:lang w:eastAsia="en-US"/>
        </w:rPr>
        <w:t>л</w:t>
      </w:r>
      <w:r w:rsidRPr="00926E72">
        <w:rPr>
          <w:spacing w:val="-6"/>
          <w:sz w:val="24"/>
          <w:lang w:eastAsia="en-US"/>
        </w:rPr>
        <w:t xml:space="preserve">нительное соглашение заключается Сторонами </w:t>
      </w:r>
      <w:r w:rsidRPr="00926E72">
        <w:rPr>
          <w:spacing w:val="-6"/>
          <w:sz w:val="24"/>
        </w:rPr>
        <w:t xml:space="preserve">в течение 15 рабочих дней со дня его получения Собственником объектов от </w:t>
      </w:r>
      <w:r w:rsidRPr="00926E72">
        <w:rPr>
          <w:spacing w:val="-6"/>
          <w:sz w:val="24"/>
          <w:lang w:eastAsia="en-US"/>
        </w:rPr>
        <w:t>Сетевой организации</w:t>
      </w:r>
      <w:r w:rsidRPr="00926E72">
        <w:rPr>
          <w:spacing w:val="-6"/>
          <w:sz w:val="24"/>
        </w:rPr>
        <w:t xml:space="preserve">. </w:t>
      </w:r>
      <w:r w:rsidRPr="00926E72">
        <w:rPr>
          <w:spacing w:val="-6"/>
          <w:sz w:val="24"/>
          <w:lang w:eastAsia="en-US"/>
        </w:rPr>
        <w:t>Дополнительное соглашение</w:t>
      </w:r>
      <w:r w:rsidRPr="00926E72">
        <w:rPr>
          <w:spacing w:val="-6"/>
          <w:sz w:val="24"/>
        </w:rPr>
        <w:t xml:space="preserve"> считается автом</w:t>
      </w:r>
      <w:r w:rsidRPr="00926E72">
        <w:rPr>
          <w:spacing w:val="-6"/>
          <w:sz w:val="24"/>
        </w:rPr>
        <w:t>а</w:t>
      </w:r>
      <w:r w:rsidRPr="00926E72">
        <w:rPr>
          <w:spacing w:val="-6"/>
          <w:sz w:val="24"/>
        </w:rPr>
        <w:t>тически заключенным по истечении 15 рабочих дней со дня его получения Собственником объе</w:t>
      </w:r>
      <w:r w:rsidRPr="00926E72">
        <w:rPr>
          <w:spacing w:val="-6"/>
          <w:sz w:val="24"/>
        </w:rPr>
        <w:t>к</w:t>
      </w:r>
      <w:r w:rsidRPr="00926E72">
        <w:rPr>
          <w:spacing w:val="-6"/>
          <w:sz w:val="24"/>
        </w:rPr>
        <w:t xml:space="preserve">тов от </w:t>
      </w:r>
      <w:r w:rsidRPr="00926E72">
        <w:rPr>
          <w:spacing w:val="-6"/>
          <w:sz w:val="24"/>
          <w:lang w:eastAsia="en-US"/>
        </w:rPr>
        <w:t xml:space="preserve">Сетевой организации в случае, если </w:t>
      </w:r>
      <w:r w:rsidRPr="00926E72">
        <w:rPr>
          <w:spacing w:val="-6"/>
          <w:sz w:val="24"/>
        </w:rPr>
        <w:t>Собственник объектов</w:t>
      </w:r>
      <w:r w:rsidRPr="00926E72">
        <w:rPr>
          <w:spacing w:val="-6"/>
          <w:sz w:val="24"/>
          <w:lang w:eastAsia="en-US"/>
        </w:rPr>
        <w:t xml:space="preserve"> не направил Сетевой организ</w:t>
      </w:r>
      <w:r w:rsidRPr="00926E72">
        <w:rPr>
          <w:spacing w:val="-6"/>
          <w:sz w:val="24"/>
          <w:lang w:eastAsia="en-US"/>
        </w:rPr>
        <w:t>а</w:t>
      </w:r>
      <w:r w:rsidRPr="00926E72">
        <w:rPr>
          <w:spacing w:val="-6"/>
          <w:sz w:val="24"/>
          <w:lang w:eastAsia="en-US"/>
        </w:rPr>
        <w:t>ции подписанное дополнительное соглашение или протокол разногласий к нему.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4.5. Произведенные Сетевой организацией отделимые улучшения Объектов являются ее собственностью.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4.6. Контроль за состоянием, сохранностью и надлежащим использованием Объектов, осуществляется Собственником объектов в следующем порядке: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периодичность осуществления контрольных мероприятий составляет не чаще одн</w:t>
      </w:r>
      <w:r w:rsidRPr="00926E72">
        <w:rPr>
          <w:rFonts w:eastAsia="Arial Unicode MS" w:cs="Arial Unicode MS"/>
          <w:color w:val="000000"/>
          <w:spacing w:val="-6"/>
          <w:sz w:val="24"/>
        </w:rPr>
        <w:t>о</w:t>
      </w:r>
      <w:r w:rsidRPr="00926E72">
        <w:rPr>
          <w:rFonts w:eastAsia="Arial Unicode MS" w:cs="Arial Unicode MS"/>
          <w:color w:val="000000"/>
          <w:spacing w:val="-6"/>
          <w:sz w:val="24"/>
        </w:rPr>
        <w:t xml:space="preserve">го раза в 6 месяцев;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не позднее, чем за 15 рабочих дней до контрольных мероприятий, Собственник объектов письменно уведомляет Сетевую организацию о составе объектов электросетевого хозя</w:t>
      </w:r>
      <w:r w:rsidRPr="00926E72">
        <w:rPr>
          <w:rFonts w:eastAsia="Arial Unicode MS" w:cs="Arial Unicode MS"/>
          <w:color w:val="000000"/>
          <w:spacing w:val="-6"/>
          <w:sz w:val="24"/>
        </w:rPr>
        <w:t>й</w:t>
      </w:r>
      <w:r w:rsidRPr="00926E72">
        <w:rPr>
          <w:rFonts w:eastAsia="Arial Unicode MS" w:cs="Arial Unicode MS"/>
          <w:color w:val="000000"/>
          <w:spacing w:val="-6"/>
          <w:sz w:val="24"/>
        </w:rPr>
        <w:t>ства, в отношении которых планируется осуществить контроль, характер контрольных меропри</w:t>
      </w:r>
      <w:r w:rsidRPr="00926E72">
        <w:rPr>
          <w:rFonts w:eastAsia="Arial Unicode MS" w:cs="Arial Unicode MS"/>
          <w:color w:val="000000"/>
          <w:spacing w:val="-6"/>
          <w:sz w:val="24"/>
        </w:rPr>
        <w:t>я</w:t>
      </w:r>
      <w:r w:rsidRPr="00926E72">
        <w:rPr>
          <w:rFonts w:eastAsia="Arial Unicode MS" w:cs="Arial Unicode MS"/>
          <w:color w:val="000000"/>
          <w:spacing w:val="-6"/>
          <w:sz w:val="24"/>
        </w:rPr>
        <w:t xml:space="preserve">тий (выездной или дистанционный) и список лиц, производящих контрольные мероприятия; 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по результатам контрольных мероприятий Владелец вправе письменно направить в Сетевую организацию сведения о выявленных нарушениях условий, предусмотренных пунктами 4.1 и 4.2 Договора, в целях устранения таких нарушений Сетевой организацией.</w:t>
      </w:r>
    </w:p>
    <w:p w:rsidR="00926E72" w:rsidRPr="00926E72" w:rsidRDefault="00926E72" w:rsidP="00926E72">
      <w:pPr>
        <w:widowControl w:val="0"/>
        <w:contextualSpacing/>
        <w:jc w:val="both"/>
        <w:rPr>
          <w:sz w:val="24"/>
          <w:lang w:eastAsia="en-US"/>
        </w:rPr>
      </w:pPr>
    </w:p>
    <w:p w:rsidR="00926E72" w:rsidRPr="00926E72" w:rsidRDefault="00926E72" w:rsidP="00926E72">
      <w:pPr>
        <w:widowControl w:val="0"/>
        <w:ind w:firstLine="709"/>
        <w:contextualSpacing/>
        <w:jc w:val="center"/>
        <w:rPr>
          <w:b/>
          <w:bCs/>
          <w:sz w:val="24"/>
          <w:lang w:eastAsia="en-US"/>
        </w:rPr>
      </w:pPr>
      <w:r w:rsidRPr="00926E72">
        <w:rPr>
          <w:b/>
          <w:bCs/>
          <w:sz w:val="24"/>
          <w:lang w:eastAsia="en-US"/>
        </w:rPr>
        <w:t>5. Ответственность сторон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lastRenderedPageBreak/>
        <w:t>5.1. Сторона, не исполнившая или ненадлежащим образом исполнившая обязательства по Договору, обязана возместить другой Стороне причиненные таким неисполнением убытки.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5.2. Взыскание неустоек и возмещение убытков не освобождает Сторону, нарушившую Договор, от исполнения обязательств по Договору в натуре.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5.3. Собственник объектов не несет ответственности за недостатки Объектов, которые б</w:t>
      </w:r>
      <w:r w:rsidRPr="00926E72">
        <w:rPr>
          <w:rFonts w:eastAsia="Calibri"/>
          <w:spacing w:val="-6"/>
          <w:sz w:val="24"/>
          <w:lang w:eastAsia="en-US"/>
        </w:rPr>
        <w:t>ы</w:t>
      </w:r>
      <w:r w:rsidRPr="00926E72">
        <w:rPr>
          <w:rFonts w:eastAsia="Calibri"/>
          <w:spacing w:val="-6"/>
          <w:sz w:val="24"/>
          <w:lang w:eastAsia="en-US"/>
        </w:rPr>
        <w:t xml:space="preserve">ли им оговорены при заключении Договора или были заранее известны Сетевой организации.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5.4. В случаях, не предусмотренных Договором, имущественная ответственность Сторон определяется в соответствии с действующим законодательством Российской Федерации.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spacing w:after="160"/>
        <w:ind w:firstLine="709"/>
        <w:contextualSpacing/>
        <w:jc w:val="center"/>
        <w:rPr>
          <w:rFonts w:eastAsia="Calibri"/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6. Действие обстоятельств непреодолимой силы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6.1. 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(пункт 3 статьи 401 ГК РФ).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лимой силы,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непреодолимой силы,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При прекращении действия таких обстоятельств Сторона должна без промедления изве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тить об этом другую Сторону в письменной форме. В этом случае в уведомлении необходимо ук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зать срок, в который она предполагает исполнить обязательства по Договору либо обосновать н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возможность их исполнения.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6.2. В случаях, предусмотренных в пункте 6.1 Договора, срок исполнения Сторонами об</w:t>
      </w:r>
      <w:r w:rsidRPr="00926E72">
        <w:rPr>
          <w:rFonts w:eastAsia="Calibri"/>
          <w:spacing w:val="-6"/>
          <w:sz w:val="24"/>
          <w:lang w:eastAsia="en-US"/>
        </w:rPr>
        <w:t>я</w:t>
      </w:r>
      <w:r w:rsidRPr="00926E72">
        <w:rPr>
          <w:rFonts w:eastAsia="Calibri"/>
          <w:spacing w:val="-6"/>
          <w:sz w:val="24"/>
          <w:lang w:eastAsia="en-US"/>
        </w:rPr>
        <w:t>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</w:t>
      </w:r>
      <w:r w:rsidRPr="00926E72">
        <w:rPr>
          <w:rFonts w:eastAsia="Calibri"/>
          <w:spacing w:val="-6"/>
          <w:sz w:val="24"/>
          <w:lang w:eastAsia="en-US"/>
        </w:rPr>
        <w:t>з</w:t>
      </w:r>
      <w:r w:rsidRPr="00926E72">
        <w:rPr>
          <w:rFonts w:eastAsia="Calibri"/>
          <w:spacing w:val="-6"/>
          <w:sz w:val="24"/>
          <w:lang w:eastAsia="en-US"/>
        </w:rPr>
        <w:t>мещению убытков, связанных с прекращением Договора.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6.3. 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преодолимой силы в установленный Договором срок.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преодолимой силы.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center"/>
        <w:rPr>
          <w:rFonts w:eastAsia="Calibri"/>
          <w:b/>
          <w:bCs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 xml:space="preserve">7. Срок, на который передаются права владения 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center"/>
        <w:rPr>
          <w:rFonts w:eastAsia="Calibri"/>
          <w:b/>
          <w:bCs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>и пользования Объектами</w:t>
      </w:r>
    </w:p>
    <w:p w:rsidR="00926E72" w:rsidRPr="00926E72" w:rsidRDefault="00926E72" w:rsidP="00926E72">
      <w:pPr>
        <w:tabs>
          <w:tab w:val="left" w:pos="1620"/>
        </w:tabs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7.1. Права владения и пользования Объектами передаются на период осуществления де</w:t>
      </w:r>
      <w:r w:rsidRPr="00926E72">
        <w:rPr>
          <w:rFonts w:eastAsia="Calibri"/>
          <w:spacing w:val="-6"/>
          <w:sz w:val="24"/>
          <w:lang w:eastAsia="en-US"/>
        </w:rPr>
        <w:t>я</w:t>
      </w:r>
      <w:r w:rsidRPr="00926E72">
        <w:rPr>
          <w:rFonts w:eastAsia="Calibri"/>
          <w:spacing w:val="-6"/>
          <w:sz w:val="24"/>
          <w:lang w:eastAsia="en-US"/>
        </w:rPr>
        <w:t>тельности Сетевой организации в качестве системообразующей территориальной сетевой орган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 xml:space="preserve">зации, начиная с 1 января 2025 года.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spacing w:after="160"/>
        <w:ind w:firstLine="709"/>
        <w:contextualSpacing/>
        <w:jc w:val="center"/>
        <w:rPr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 xml:space="preserve">8. </w:t>
      </w:r>
      <w:r w:rsidRPr="00926E72">
        <w:rPr>
          <w:b/>
          <w:sz w:val="24"/>
          <w:lang w:eastAsia="en-US"/>
        </w:rPr>
        <w:t>Действие Договора, его изменение, расторжение и прекращение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8.1. Договор вступает в силу с момента его подписания последней из сторон.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8.2. Досрочное расторжение Договора не допускается. 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8.3. В случае, если по результатам фактического осмотра состояния переданных по настоящему Договору Объектов, проведенного в соответствии с пунктом 2.3.10 Договора, будут у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тановлены расхождения между фактическими сведениями о переданных Объектах и сведениями, содержащимися в Приложении № 1 к Договору, стороны обязаны в течение 15 рабочих дней по</w:t>
      </w:r>
      <w:r w:rsidRPr="00926E72">
        <w:rPr>
          <w:rFonts w:eastAsia="Calibri"/>
          <w:spacing w:val="-6"/>
          <w:sz w:val="24"/>
          <w:lang w:eastAsia="en-US"/>
        </w:rPr>
        <w:t>д</w:t>
      </w:r>
      <w:r w:rsidRPr="00926E72">
        <w:rPr>
          <w:rFonts w:eastAsia="Calibri"/>
          <w:spacing w:val="-6"/>
          <w:sz w:val="24"/>
          <w:lang w:eastAsia="en-US"/>
        </w:rPr>
        <w:t>писать дополнительное соглашение к настоящему Договору, предусматривающее необходимые изменения.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lastRenderedPageBreak/>
        <w:t>8.4. Действие договора прекращается с даты начала деятельности новой системообразу</w:t>
      </w:r>
      <w:r w:rsidRPr="00926E72">
        <w:rPr>
          <w:rFonts w:eastAsia="Calibri"/>
          <w:spacing w:val="-6"/>
          <w:sz w:val="24"/>
          <w:lang w:eastAsia="en-US"/>
        </w:rPr>
        <w:t>ю</w:t>
      </w:r>
      <w:r w:rsidRPr="00926E72">
        <w:rPr>
          <w:rFonts w:eastAsia="Calibri"/>
          <w:spacing w:val="-6"/>
          <w:sz w:val="24"/>
          <w:lang w:eastAsia="en-US"/>
        </w:rPr>
        <w:t xml:space="preserve">щей территориальной сетевой организации. </w:t>
      </w:r>
    </w:p>
    <w:p w:rsidR="00926E72" w:rsidRPr="00926E72" w:rsidRDefault="00926E72" w:rsidP="00926E72">
      <w:pPr>
        <w:widowControl w:val="0"/>
        <w:ind w:firstLine="709"/>
        <w:contextualSpacing/>
        <w:jc w:val="center"/>
        <w:rPr>
          <w:b/>
          <w:bCs/>
          <w:sz w:val="24"/>
          <w:lang w:eastAsia="en-US"/>
        </w:rPr>
      </w:pPr>
    </w:p>
    <w:p w:rsidR="00926E72" w:rsidRPr="00926E72" w:rsidRDefault="00926E72" w:rsidP="00926E72">
      <w:pPr>
        <w:widowControl w:val="0"/>
        <w:ind w:firstLine="709"/>
        <w:contextualSpacing/>
        <w:jc w:val="center"/>
        <w:rPr>
          <w:b/>
          <w:bCs/>
          <w:sz w:val="24"/>
          <w:lang w:eastAsia="en-US"/>
        </w:rPr>
      </w:pPr>
      <w:r w:rsidRPr="00926E72">
        <w:rPr>
          <w:b/>
          <w:bCs/>
          <w:sz w:val="24"/>
          <w:lang w:eastAsia="en-US"/>
        </w:rPr>
        <w:t>9. Порядок разрешения споров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9.1. Споры, которые могут возникнуть при исполнении, изменении и расторжении Догов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ра, Стороны разрешают в соответствии с законодательством Российской Федерации.</w:t>
      </w:r>
    </w:p>
    <w:p w:rsidR="00926E72" w:rsidRPr="00926E72" w:rsidRDefault="00926E72" w:rsidP="00926E72">
      <w:pPr>
        <w:widowControl w:val="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</w:p>
    <w:p w:rsidR="00926E72" w:rsidRPr="00926E72" w:rsidRDefault="00926E72" w:rsidP="00926E72">
      <w:pPr>
        <w:widowControl w:val="0"/>
        <w:ind w:firstLine="709"/>
        <w:contextualSpacing/>
        <w:jc w:val="center"/>
        <w:rPr>
          <w:b/>
          <w:bCs/>
          <w:sz w:val="24"/>
          <w:lang w:eastAsia="en-US"/>
        </w:rPr>
      </w:pPr>
      <w:r w:rsidRPr="00926E72">
        <w:rPr>
          <w:b/>
          <w:bCs/>
          <w:sz w:val="24"/>
          <w:lang w:eastAsia="en-US"/>
        </w:rPr>
        <w:t>10. Конфиденциальность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10.1. Стороны берут на себя взаимные обязательства по соблюдению режима конфиденц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альности любой информации и документации, отнесенной к конфиденциальной (далее – конф</w:t>
      </w:r>
      <w:r w:rsidRPr="00926E72">
        <w:rPr>
          <w:rFonts w:eastAsia="Calibri"/>
          <w:spacing w:val="-6"/>
          <w:sz w:val="24"/>
          <w:lang w:eastAsia="en-US"/>
        </w:rPr>
        <w:t>и</w:t>
      </w:r>
      <w:r w:rsidRPr="00926E72">
        <w:rPr>
          <w:rFonts w:eastAsia="Calibri"/>
          <w:spacing w:val="-6"/>
          <w:sz w:val="24"/>
          <w:lang w:eastAsia="en-US"/>
        </w:rPr>
        <w:t>денциальная информация), предоставленной одной Стороной другой Стороне напрямую или оп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средованно в связи с Договором, независимо от того, когда была предоставлена такая информ</w:t>
      </w:r>
      <w:r w:rsidRPr="00926E72">
        <w:rPr>
          <w:rFonts w:eastAsia="Calibri"/>
          <w:spacing w:val="-6"/>
          <w:sz w:val="24"/>
          <w:lang w:eastAsia="en-US"/>
        </w:rPr>
        <w:t>а</w:t>
      </w:r>
      <w:r w:rsidRPr="00926E72">
        <w:rPr>
          <w:rFonts w:eastAsia="Calibri"/>
          <w:spacing w:val="-6"/>
          <w:sz w:val="24"/>
          <w:lang w:eastAsia="en-US"/>
        </w:rPr>
        <w:t>ция: до, в процессе или по истечении срока действия Договора.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Режим конфиденциальности не распространяется на информацию, которая в соответствии с требованиями нормативных актов подлежит обязательному раскрытию или направлению в органы государственной власти, а также на информацию, доступ к которой в соответствии с указа</w:t>
      </w:r>
      <w:r w:rsidRPr="00926E72">
        <w:rPr>
          <w:rFonts w:eastAsia="Calibri"/>
          <w:spacing w:val="-6"/>
          <w:sz w:val="24"/>
          <w:lang w:eastAsia="en-US"/>
        </w:rPr>
        <w:t>н</w:t>
      </w:r>
      <w:r w:rsidRPr="00926E72">
        <w:rPr>
          <w:rFonts w:eastAsia="Calibri"/>
          <w:spacing w:val="-6"/>
          <w:sz w:val="24"/>
          <w:lang w:eastAsia="en-US"/>
        </w:rPr>
        <w:t xml:space="preserve">ными требованиями не может быть ограничен. </w:t>
      </w:r>
    </w:p>
    <w:p w:rsidR="00926E72" w:rsidRPr="00926E72" w:rsidRDefault="00926E72" w:rsidP="00926E72">
      <w:pPr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10.2. Стороны обязуются: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обеспечить хранение конфиденциальной информации, исключающее доступ к и</w:t>
      </w:r>
      <w:r w:rsidRPr="00926E72">
        <w:rPr>
          <w:rFonts w:eastAsia="Arial Unicode MS" w:cs="Arial Unicode MS"/>
          <w:color w:val="000000"/>
          <w:spacing w:val="-6"/>
          <w:sz w:val="24"/>
        </w:rPr>
        <w:t>н</w:t>
      </w:r>
      <w:r w:rsidRPr="00926E72">
        <w:rPr>
          <w:rFonts w:eastAsia="Arial Unicode MS" w:cs="Arial Unicode MS"/>
          <w:color w:val="000000"/>
          <w:spacing w:val="-6"/>
          <w:sz w:val="24"/>
        </w:rPr>
        <w:t>формации третьих лиц;</w:t>
      </w:r>
    </w:p>
    <w:p w:rsidR="00926E72" w:rsidRPr="00926E72" w:rsidRDefault="00926E72" w:rsidP="00926E7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0" w:firstLine="709"/>
        <w:contextualSpacing/>
        <w:jc w:val="both"/>
        <w:rPr>
          <w:rFonts w:eastAsia="Arial Unicode MS" w:cs="Arial Unicode MS"/>
          <w:color w:val="000000"/>
          <w:spacing w:val="-6"/>
          <w:sz w:val="24"/>
        </w:rPr>
      </w:pPr>
      <w:r w:rsidRPr="00926E72">
        <w:rPr>
          <w:rFonts w:eastAsia="Arial Unicode MS" w:cs="Arial Unicode MS"/>
          <w:color w:val="000000"/>
          <w:spacing w:val="-6"/>
          <w:sz w:val="24"/>
        </w:rPr>
        <w:t>не передавать конфиденциальную информацию третьим лицам, как в полном объ</w:t>
      </w:r>
      <w:r w:rsidRPr="00926E72">
        <w:rPr>
          <w:rFonts w:eastAsia="Arial Unicode MS" w:cs="Arial Unicode MS"/>
          <w:color w:val="000000"/>
          <w:spacing w:val="-6"/>
          <w:sz w:val="24"/>
        </w:rPr>
        <w:t>е</w:t>
      </w:r>
      <w:r w:rsidRPr="00926E72">
        <w:rPr>
          <w:rFonts w:eastAsia="Arial Unicode MS" w:cs="Arial Unicode MS"/>
          <w:color w:val="000000"/>
          <w:spacing w:val="-6"/>
          <w:sz w:val="24"/>
        </w:rPr>
        <w:t>ме, так и частично.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10.3. Обязательства Сторон по соблюдению режима конфиденциальности не утрачивают свою силу (не прекращаются) после прекращения действия Договора.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10.4. Передача и использование Сторонами по Договору информации, составляющей ко</w:t>
      </w:r>
      <w:r w:rsidRPr="00926E72">
        <w:rPr>
          <w:rFonts w:eastAsia="Calibri"/>
          <w:spacing w:val="-6"/>
          <w:sz w:val="24"/>
          <w:lang w:eastAsia="en-US"/>
        </w:rPr>
        <w:t>м</w:t>
      </w:r>
      <w:r w:rsidRPr="00926E72">
        <w:rPr>
          <w:rFonts w:eastAsia="Calibri"/>
          <w:spacing w:val="-6"/>
          <w:sz w:val="24"/>
          <w:lang w:eastAsia="en-US"/>
        </w:rPr>
        <w:t>мерческую тайну, осуществляется на основании соглашения о конфиденциальности, заключаем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го Сторонами по типовой форме, утвержденной Сетевой организацией.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</w:p>
    <w:p w:rsidR="00926E72" w:rsidRPr="00926E72" w:rsidRDefault="00926E72" w:rsidP="00926E72">
      <w:pPr>
        <w:spacing w:after="160"/>
        <w:ind w:firstLine="709"/>
        <w:contextualSpacing/>
        <w:jc w:val="center"/>
        <w:rPr>
          <w:rFonts w:eastAsia="Calibri"/>
          <w:b/>
          <w:sz w:val="24"/>
          <w:lang w:eastAsia="en-US"/>
        </w:rPr>
      </w:pPr>
      <w:r w:rsidRPr="00926E72">
        <w:rPr>
          <w:rFonts w:eastAsia="Calibri"/>
          <w:b/>
          <w:sz w:val="24"/>
          <w:lang w:eastAsia="en-US"/>
        </w:rPr>
        <w:t>11. Заключительные положения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11.1. Вопросы, не урегулированные Договором, регламентируются нормами законодател</w:t>
      </w:r>
      <w:r w:rsidRPr="00926E72">
        <w:rPr>
          <w:rFonts w:eastAsia="Calibri"/>
          <w:spacing w:val="-6"/>
          <w:sz w:val="24"/>
          <w:lang w:eastAsia="en-US"/>
        </w:rPr>
        <w:t>ь</w:t>
      </w:r>
      <w:r w:rsidRPr="00926E72">
        <w:rPr>
          <w:rFonts w:eastAsia="Calibri"/>
          <w:spacing w:val="-6"/>
          <w:sz w:val="24"/>
          <w:lang w:eastAsia="en-US"/>
        </w:rPr>
        <w:t>ства Российской Федерации.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11.2. Все документы, корреспонденция и переписка, а также вся прочая документация, которая должна быть подготовлена и представлена по Договору, ведутся на русском языке, и Дог</w:t>
      </w:r>
      <w:r w:rsidRPr="00926E72">
        <w:rPr>
          <w:rFonts w:eastAsia="Calibri"/>
          <w:spacing w:val="-6"/>
          <w:sz w:val="24"/>
          <w:lang w:eastAsia="en-US"/>
        </w:rPr>
        <w:t>о</w:t>
      </w:r>
      <w:r w:rsidRPr="00926E72">
        <w:rPr>
          <w:rFonts w:eastAsia="Calibri"/>
          <w:spacing w:val="-6"/>
          <w:sz w:val="24"/>
          <w:lang w:eastAsia="en-US"/>
        </w:rPr>
        <w:t>вор толкуется в соответствии с нормами этого языка.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11.3. Договор в соответствии со статьей 431 Гражданского кодекса Российской Федерации подлежит толкованию с учетом буквального значения содержащихся в нем слов и выражений.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11.4. Договор со всеми его дополнительными соглашениями и приложениями представляет собой единое соглашение в отношении предмета Договора и заменяет собой всю переписку, пер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говоры и соглашения (как письменные, так и устные) сторон по этому предмету, имевшие место до дня подписания Договора.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b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11.5. Любые изменения и дополнения к Договору действительны лишь в том случае, если они были заключены в порядке, установленном Правительством Российской Федерации для его заключения, за исключением случаев, предусмотренных пунктом 11.6 Договора.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11.6. В случае изменения адреса (места нахождения, почтового адреса) или реквизитов (о</w:t>
      </w:r>
      <w:r w:rsidRPr="00926E72">
        <w:rPr>
          <w:rFonts w:eastAsia="Calibri"/>
          <w:spacing w:val="-6"/>
          <w:sz w:val="24"/>
          <w:lang w:eastAsia="en-US"/>
        </w:rPr>
        <w:t>р</w:t>
      </w:r>
      <w:r w:rsidRPr="00926E72">
        <w:rPr>
          <w:rFonts w:eastAsia="Calibri"/>
          <w:spacing w:val="-6"/>
          <w:sz w:val="24"/>
          <w:lang w:eastAsia="en-US"/>
        </w:rPr>
        <w:t>ганизации или иных), Сторона, у которой произошли изменения, обязана немедленно уведомить об этом другую Сторону. В противном случае документы либо иная информация, переданная по указанным ранее адресу и реквизитам Стороны, считаются принятыми (т.е. надлежащим образом переданными).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с даты таких и</w:t>
      </w:r>
      <w:r w:rsidRPr="00926E72">
        <w:rPr>
          <w:rFonts w:eastAsia="Calibri"/>
          <w:spacing w:val="-6"/>
          <w:sz w:val="24"/>
          <w:lang w:eastAsia="en-US"/>
        </w:rPr>
        <w:t>з</w:t>
      </w:r>
      <w:r w:rsidRPr="00926E72">
        <w:rPr>
          <w:rFonts w:eastAsia="Calibri"/>
          <w:spacing w:val="-6"/>
          <w:sz w:val="24"/>
          <w:lang w:eastAsia="en-US"/>
        </w:rPr>
        <w:t>менений.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 xml:space="preserve">11.7. При заключении, исполнении и расторжении Договора Стороны могут использовать документооборот с применением электронной подписи в соответствии с законодательством </w:t>
      </w:r>
      <w:r w:rsidRPr="00926E72">
        <w:rPr>
          <w:rFonts w:eastAsia="Calibri"/>
          <w:spacing w:val="-6"/>
          <w:sz w:val="24"/>
          <w:lang w:eastAsia="en-US"/>
        </w:rPr>
        <w:lastRenderedPageBreak/>
        <w:t>Ро</w:t>
      </w:r>
      <w:r w:rsidRPr="00926E72">
        <w:rPr>
          <w:rFonts w:eastAsia="Calibri"/>
          <w:spacing w:val="-6"/>
          <w:sz w:val="24"/>
          <w:lang w:eastAsia="en-US"/>
        </w:rPr>
        <w:t>с</w:t>
      </w:r>
      <w:r w:rsidRPr="00926E72">
        <w:rPr>
          <w:rFonts w:eastAsia="Calibri"/>
          <w:spacing w:val="-6"/>
          <w:sz w:val="24"/>
          <w:lang w:eastAsia="en-US"/>
        </w:rPr>
        <w:t>сийской Федерации, о чем Стороны обязуются заключить отдельное Дополнительное соглашение.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11.8. Договор составлен на русском языке в 2-х экземплярах, имеющих равную юридич</w:t>
      </w:r>
      <w:r w:rsidRPr="00926E72">
        <w:rPr>
          <w:rFonts w:eastAsia="Calibri"/>
          <w:spacing w:val="-6"/>
          <w:sz w:val="24"/>
          <w:lang w:eastAsia="en-US"/>
        </w:rPr>
        <w:t>е</w:t>
      </w:r>
      <w:r w:rsidRPr="00926E72">
        <w:rPr>
          <w:rFonts w:eastAsia="Calibri"/>
          <w:spacing w:val="-6"/>
          <w:sz w:val="24"/>
          <w:lang w:eastAsia="en-US"/>
        </w:rPr>
        <w:t>скую силу, по одному экземпляру для каждой из Сторон.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11.9. Неотъемлемой частью Договора являются следующие приложения: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outlineLvl w:val="0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Приложение № 1 - Перечень Объектов;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outlineLvl w:val="0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Приложение № 2 - Акт приема-передачи Объектов;</w:t>
      </w:r>
    </w:p>
    <w:p w:rsidR="00926E72" w:rsidRPr="00926E72" w:rsidRDefault="00926E72" w:rsidP="00926E72">
      <w:pPr>
        <w:spacing w:after="160"/>
        <w:ind w:firstLine="709"/>
        <w:contextualSpacing/>
        <w:jc w:val="both"/>
        <w:outlineLvl w:val="0"/>
        <w:rPr>
          <w:rFonts w:eastAsia="Calibri"/>
          <w:spacing w:val="-6"/>
          <w:sz w:val="24"/>
          <w:lang w:eastAsia="en-US"/>
        </w:rPr>
      </w:pPr>
      <w:r w:rsidRPr="00926E72">
        <w:rPr>
          <w:rFonts w:eastAsia="Calibri"/>
          <w:spacing w:val="-6"/>
          <w:sz w:val="24"/>
          <w:lang w:eastAsia="en-US"/>
        </w:rPr>
        <w:t>Приложение № 3 – Акт осмотра Объектов.</w:t>
      </w:r>
    </w:p>
    <w:p w:rsidR="00926E72" w:rsidRPr="00926E72" w:rsidRDefault="00926E72" w:rsidP="00926E72">
      <w:pPr>
        <w:spacing w:after="160"/>
        <w:contextualSpacing/>
        <w:jc w:val="both"/>
        <w:rPr>
          <w:rFonts w:eastAsia="Calibri"/>
          <w:sz w:val="24"/>
          <w:lang w:eastAsia="en-US"/>
        </w:rPr>
      </w:pPr>
    </w:p>
    <w:p w:rsidR="00926E72" w:rsidRPr="00926E72" w:rsidRDefault="00926E72" w:rsidP="00926E72">
      <w:pPr>
        <w:spacing w:after="160"/>
        <w:contextualSpacing/>
        <w:jc w:val="center"/>
        <w:rPr>
          <w:rFonts w:eastAsia="Calibri"/>
          <w:sz w:val="24"/>
          <w:lang w:eastAsia="en-US"/>
        </w:rPr>
      </w:pPr>
      <w:r w:rsidRPr="00926E72">
        <w:rPr>
          <w:rFonts w:eastAsia="Calibri"/>
          <w:b/>
          <w:bCs/>
          <w:sz w:val="24"/>
          <w:lang w:eastAsia="en-US"/>
        </w:rPr>
        <w:t>12. Адреса и реквизиты сторон</w:t>
      </w:r>
    </w:p>
    <w:p w:rsidR="00926E72" w:rsidRPr="00926E72" w:rsidRDefault="00926E72" w:rsidP="00926E72">
      <w:pPr>
        <w:spacing w:after="160"/>
        <w:contextualSpacing/>
        <w:jc w:val="right"/>
        <w:rPr>
          <w:rFonts w:eastAsia="Calibri"/>
          <w:sz w:val="24"/>
          <w:lang w:eastAsia="en-US"/>
        </w:rPr>
      </w:pPr>
    </w:p>
    <w:tbl>
      <w:tblPr>
        <w:tblW w:w="9322" w:type="dxa"/>
        <w:tblLayout w:type="fixed"/>
        <w:tblLook w:val="0000"/>
      </w:tblPr>
      <w:tblGrid>
        <w:gridCol w:w="4361"/>
        <w:gridCol w:w="4961"/>
      </w:tblGrid>
      <w:tr w:rsidR="00653CD8" w:rsidRPr="00926E72" w:rsidTr="00653CD8">
        <w:tc>
          <w:tcPr>
            <w:tcW w:w="4361" w:type="dxa"/>
            <w:shd w:val="clear" w:color="auto" w:fill="auto"/>
          </w:tcPr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b/>
                <w:sz w:val="24"/>
                <w:lang w:eastAsia="ar-SA"/>
              </w:rPr>
            </w:pPr>
            <w:r w:rsidRPr="00926E72">
              <w:rPr>
                <w:rFonts w:eastAsia="Calibri"/>
                <w:b/>
                <w:sz w:val="24"/>
                <w:lang w:eastAsia="ar-SA"/>
              </w:rPr>
              <w:t>СОБСТВЕННИК ОБЪЕКТОВ:</w:t>
            </w:r>
          </w:p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b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suppressAutoHyphens/>
              <w:rPr>
                <w:rFonts w:eastAsia="Calibri"/>
                <w:b/>
                <w:sz w:val="24"/>
                <w:lang w:eastAsia="ar-SA"/>
              </w:rPr>
            </w:pPr>
            <w:r w:rsidRPr="00926E72">
              <w:rPr>
                <w:rFonts w:eastAsia="Calibri"/>
                <w:b/>
                <w:sz w:val="24"/>
                <w:lang w:eastAsia="ar-SA"/>
              </w:rPr>
              <w:t xml:space="preserve">Администрация 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b/>
                <w:sz w:val="24"/>
                <w:lang w:eastAsia="ar-SA"/>
              </w:rPr>
            </w:pPr>
            <w:r w:rsidRPr="00926E72">
              <w:rPr>
                <w:rFonts w:eastAsia="Calibri"/>
                <w:b/>
                <w:sz w:val="24"/>
                <w:lang w:eastAsia="ar-SA"/>
              </w:rPr>
              <w:t>Коржевского сельского поселения Славянского района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353577, Краснодарский край, Славянский район, 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х. Коржевский, ул. Октябрьская, д.27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ОКПО 04089057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ИНН 2349026244 КПП 234901001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УФК по Краснодарскому краю (Администрация Коржевского сельского поселения Славянского района л/с </w:t>
            </w:r>
            <w:r w:rsidRPr="00926E72">
              <w:rPr>
                <w:rFonts w:eastAsia="Calibri"/>
                <w:color w:val="FF0000"/>
                <w:sz w:val="24"/>
                <w:lang w:eastAsia="ar-SA"/>
              </w:rPr>
              <w:t>04183010900)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ЮЖНОЕ ГУ БАНКА РОССИИ//УФК по Краснодарскому краю г. Краснодар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Номер счета получателя (номер казначейского счета)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03100643000000011800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Номер счета банка получателя средств (номер ЕКС)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40102 810 9 4537 0000010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БИК ТОФК 010349101</w:t>
            </w:r>
          </w:p>
          <w:p w:rsidR="00653CD8" w:rsidRPr="00926E72" w:rsidRDefault="00653CD8" w:rsidP="00926E7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т. 8 (86146)98-2-35, 98-1-63, 98-2-06</w:t>
            </w:r>
          </w:p>
          <w:p w:rsidR="00653CD8" w:rsidRPr="00926E72" w:rsidRDefault="00653CD8" w:rsidP="00926E72">
            <w:pPr>
              <w:tabs>
                <w:tab w:val="left" w:pos="1740"/>
              </w:tabs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КБК </w:t>
            </w:r>
            <w:r w:rsidRPr="00926E72">
              <w:rPr>
                <w:rFonts w:eastAsia="Calibri"/>
                <w:color w:val="FF0000"/>
                <w:sz w:val="24"/>
                <w:lang w:eastAsia="ar-SA"/>
              </w:rPr>
              <w:t>992 111 05025 13 0000 120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Глава Коржевского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сельского поселения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_____________ О.В. Шуваев</w:t>
            </w:r>
          </w:p>
          <w:p w:rsidR="00653CD8" w:rsidRPr="00926E72" w:rsidRDefault="00653CD8" w:rsidP="00926E72">
            <w:pPr>
              <w:suppressAutoHyphens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м.п.</w:t>
            </w:r>
          </w:p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sz w:val="24"/>
                <w:lang w:eastAsia="ar-SA"/>
              </w:rPr>
            </w:pPr>
          </w:p>
        </w:tc>
        <w:tc>
          <w:tcPr>
            <w:tcW w:w="4961" w:type="dxa"/>
          </w:tcPr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b/>
                <w:sz w:val="24"/>
                <w:lang w:eastAsia="ar-SA"/>
              </w:rPr>
            </w:pPr>
            <w:r w:rsidRPr="00926E72">
              <w:rPr>
                <w:rFonts w:eastAsia="Calibri"/>
                <w:b/>
                <w:sz w:val="24"/>
                <w:lang w:eastAsia="ar-SA"/>
              </w:rPr>
              <w:t>СЕТЕВАЯ ОРГАНИЗАЦИЯ:</w:t>
            </w:r>
          </w:p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b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b/>
                <w:sz w:val="24"/>
                <w:lang w:eastAsia="ar-SA"/>
              </w:rPr>
            </w:pPr>
            <w:r w:rsidRPr="00926E72">
              <w:rPr>
                <w:rFonts w:eastAsia="Calibri"/>
                <w:b/>
                <w:sz w:val="24"/>
                <w:lang w:eastAsia="ar-SA"/>
              </w:rPr>
              <w:t>ПАО «Россети Кубань» филиал Славянские электрические сети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Юридический адрес: 350033, 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г. Краснодар, ул. Ставропольская, 2А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Фактический адрес: 353560, 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г. Славянск-на-Кубани, 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ул. Строительная, 49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ИНН 2309001660, КПП 9976500001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р/сч 40702810330020101989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БИК 040349602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к/сч 30101810100000000602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 xml:space="preserve">Банк Краснодарское отделение 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№8619 ПАО Сбербанк</w:t>
            </w: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Телефон: (86146) 2-62-50</w:t>
            </w:r>
          </w:p>
          <w:p w:rsidR="00653CD8" w:rsidRPr="0085108F" w:rsidRDefault="00653CD8" w:rsidP="00926E72">
            <w:pPr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Е</w:t>
            </w:r>
            <w:r w:rsidRPr="0085108F">
              <w:rPr>
                <w:rFonts w:eastAsia="Calibri"/>
                <w:sz w:val="24"/>
                <w:lang w:eastAsia="ar-SA"/>
              </w:rPr>
              <w:t>-</w:t>
            </w:r>
            <w:r w:rsidRPr="00926E72">
              <w:rPr>
                <w:rFonts w:eastAsia="Calibri"/>
                <w:sz w:val="24"/>
                <w:lang w:val="en-US" w:eastAsia="ar-SA"/>
              </w:rPr>
              <w:t>mail</w:t>
            </w:r>
            <w:r w:rsidRPr="0085108F">
              <w:rPr>
                <w:rFonts w:eastAsia="Calibri"/>
                <w:sz w:val="24"/>
                <w:lang w:eastAsia="ar-SA"/>
              </w:rPr>
              <w:t xml:space="preserve">: </w:t>
            </w:r>
            <w:hyperlink r:id="rId9" w:history="1">
              <w:r w:rsidRPr="00926E72">
                <w:rPr>
                  <w:rFonts w:eastAsia="Calibri"/>
                  <w:sz w:val="24"/>
                  <w:lang w:val="en-US" w:eastAsia="ar-SA"/>
                </w:rPr>
                <w:t>slavseti</w:t>
              </w:r>
              <w:r w:rsidRPr="0085108F">
                <w:rPr>
                  <w:rFonts w:eastAsia="Calibri"/>
                  <w:sz w:val="24"/>
                  <w:lang w:eastAsia="ar-SA"/>
                </w:rPr>
                <w:t>@</w:t>
              </w:r>
              <w:r w:rsidRPr="00926E72">
                <w:rPr>
                  <w:rFonts w:eastAsia="Calibri"/>
                  <w:sz w:val="24"/>
                  <w:lang w:val="en-US" w:eastAsia="ar-SA"/>
                </w:rPr>
                <w:t>slaves</w:t>
              </w:r>
              <w:r w:rsidRPr="0085108F">
                <w:rPr>
                  <w:rFonts w:eastAsia="Calibri"/>
                  <w:sz w:val="24"/>
                  <w:lang w:eastAsia="ar-SA"/>
                </w:rPr>
                <w:t>.</w:t>
              </w:r>
              <w:r w:rsidRPr="00926E72">
                <w:rPr>
                  <w:rFonts w:eastAsia="Calibri"/>
                  <w:sz w:val="24"/>
                  <w:lang w:val="en-US" w:eastAsia="ar-SA"/>
                </w:rPr>
                <w:t>rosseti</w:t>
              </w:r>
              <w:r w:rsidRPr="0085108F">
                <w:rPr>
                  <w:rFonts w:eastAsia="Calibri"/>
                  <w:sz w:val="24"/>
                  <w:lang w:eastAsia="ar-SA"/>
                </w:rPr>
                <w:t>-</w:t>
              </w:r>
              <w:r w:rsidRPr="00926E72">
                <w:rPr>
                  <w:rFonts w:eastAsia="Calibri"/>
                  <w:sz w:val="24"/>
                  <w:lang w:val="en-US" w:eastAsia="ar-SA"/>
                </w:rPr>
                <w:t>kuban</w:t>
              </w:r>
              <w:r w:rsidRPr="0085108F">
                <w:rPr>
                  <w:rFonts w:eastAsia="Calibri"/>
                  <w:sz w:val="24"/>
                  <w:lang w:eastAsia="ar-SA"/>
                </w:rPr>
                <w:t>.</w:t>
              </w:r>
              <w:r w:rsidRPr="00926E72">
                <w:rPr>
                  <w:rFonts w:eastAsia="Calibri"/>
                  <w:sz w:val="24"/>
                  <w:lang w:val="en-US" w:eastAsia="ar-SA"/>
                </w:rPr>
                <w:t>ru</w:t>
              </w:r>
            </w:hyperlink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85108F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tabs>
                <w:tab w:val="left" w:pos="5472"/>
              </w:tabs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Директор филиала</w:t>
            </w:r>
          </w:p>
          <w:p w:rsidR="00653CD8" w:rsidRPr="00926E72" w:rsidRDefault="00653CD8" w:rsidP="00926E72">
            <w:pPr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</w:p>
          <w:p w:rsidR="00653CD8" w:rsidRPr="00926E72" w:rsidRDefault="00653CD8" w:rsidP="00926E72">
            <w:pPr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______________ А.С. Калиниченко</w:t>
            </w:r>
          </w:p>
          <w:p w:rsidR="00653CD8" w:rsidRPr="00926E72" w:rsidRDefault="00653CD8" w:rsidP="00926E72">
            <w:pPr>
              <w:suppressAutoHyphens/>
              <w:ind w:left="350"/>
              <w:rPr>
                <w:rFonts w:eastAsia="Calibri"/>
                <w:sz w:val="24"/>
                <w:lang w:eastAsia="ar-SA"/>
              </w:rPr>
            </w:pPr>
            <w:r w:rsidRPr="00926E72">
              <w:rPr>
                <w:rFonts w:eastAsia="Calibri"/>
                <w:sz w:val="24"/>
                <w:lang w:eastAsia="ar-SA"/>
              </w:rPr>
              <w:t>м.п.</w:t>
            </w:r>
          </w:p>
          <w:p w:rsidR="00653CD8" w:rsidRPr="00926E72" w:rsidRDefault="00653CD8" w:rsidP="00926E72">
            <w:pPr>
              <w:suppressAutoHyphens/>
              <w:jc w:val="center"/>
              <w:rPr>
                <w:rFonts w:eastAsia="Calibri"/>
                <w:sz w:val="24"/>
                <w:lang w:eastAsia="ar-SA"/>
              </w:rPr>
            </w:pPr>
          </w:p>
        </w:tc>
      </w:tr>
    </w:tbl>
    <w:p w:rsidR="00013390" w:rsidRDefault="00013390" w:rsidP="00A90909"/>
    <w:sectPr w:rsidR="00013390" w:rsidSect="00915B7F">
      <w:pgSz w:w="11906" w:h="16838"/>
      <w:pgMar w:top="28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674" w:rsidRDefault="00E17674" w:rsidP="00DE1347">
      <w:r>
        <w:separator/>
      </w:r>
    </w:p>
  </w:endnote>
  <w:endnote w:type="continuationSeparator" w:id="1">
    <w:p w:rsidR="00E17674" w:rsidRDefault="00E17674" w:rsidP="00DE1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674" w:rsidRDefault="00E17674" w:rsidP="00DE1347">
      <w:r>
        <w:separator/>
      </w:r>
    </w:p>
  </w:footnote>
  <w:footnote w:type="continuationSeparator" w:id="1">
    <w:p w:rsidR="00E17674" w:rsidRDefault="00E17674" w:rsidP="00DE1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809" w:rsidRDefault="00205809" w:rsidP="005554A1">
    <w:pPr>
      <w:pStyle w:val="a3"/>
      <w:tabs>
        <w:tab w:val="left" w:pos="3660"/>
        <w:tab w:val="center" w:pos="4819"/>
      </w:tabs>
    </w:pPr>
    <w:r>
      <w:tab/>
    </w:r>
    <w:r>
      <w:tab/>
    </w:r>
    <w:r>
      <w:tab/>
    </w:r>
    <w:fldSimple w:instr="PAGE   \* MERGEFORMAT">
      <w:r w:rsidR="00653CD8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47B9"/>
    <w:multiLevelType w:val="hybridMultilevel"/>
    <w:tmpl w:val="9F308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AF25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93D88"/>
    <w:multiLevelType w:val="hybridMultilevel"/>
    <w:tmpl w:val="9F308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AF25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BF34F4"/>
    <w:multiLevelType w:val="hybridMultilevel"/>
    <w:tmpl w:val="9F308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AF25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30752A"/>
    <w:multiLevelType w:val="hybridMultilevel"/>
    <w:tmpl w:val="A336DB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745528A6"/>
    <w:multiLevelType w:val="hybridMultilevel"/>
    <w:tmpl w:val="4DB6B43E"/>
    <w:lvl w:ilvl="0" w:tplc="25CEB922">
      <w:start w:val="1"/>
      <w:numFmt w:val="bullet"/>
      <w:lvlText w:val="‑"/>
      <w:lvlJc w:val="left"/>
      <w:pPr>
        <w:ind w:left="720" w:hanging="360"/>
      </w:pPr>
      <w:rPr>
        <w:rFonts w:ascii="Arial" w:eastAsia="Arial" w:hAnsi="Arial" w:cs="Arial"/>
      </w:rPr>
    </w:lvl>
    <w:lvl w:ilvl="1" w:tplc="BBA05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2C1E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BEDE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8E1E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A0E4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2A9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3C80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5884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E6E"/>
    <w:rsid w:val="00013390"/>
    <w:rsid w:val="00041F63"/>
    <w:rsid w:val="000556B3"/>
    <w:rsid w:val="00064EE9"/>
    <w:rsid w:val="00066C2E"/>
    <w:rsid w:val="00083249"/>
    <w:rsid w:val="000E219C"/>
    <w:rsid w:val="000F7063"/>
    <w:rsid w:val="0010230A"/>
    <w:rsid w:val="00103575"/>
    <w:rsid w:val="00135553"/>
    <w:rsid w:val="0013738E"/>
    <w:rsid w:val="00143E52"/>
    <w:rsid w:val="00161F97"/>
    <w:rsid w:val="00205809"/>
    <w:rsid w:val="00233C7D"/>
    <w:rsid w:val="00240815"/>
    <w:rsid w:val="00255766"/>
    <w:rsid w:val="00291C06"/>
    <w:rsid w:val="002950AC"/>
    <w:rsid w:val="002B2249"/>
    <w:rsid w:val="002E6218"/>
    <w:rsid w:val="003011C1"/>
    <w:rsid w:val="00327119"/>
    <w:rsid w:val="00396489"/>
    <w:rsid w:val="003D21FD"/>
    <w:rsid w:val="003F3C76"/>
    <w:rsid w:val="0041048D"/>
    <w:rsid w:val="00423E48"/>
    <w:rsid w:val="00444779"/>
    <w:rsid w:val="0045219C"/>
    <w:rsid w:val="00457213"/>
    <w:rsid w:val="004707E6"/>
    <w:rsid w:val="0048709B"/>
    <w:rsid w:val="004873B0"/>
    <w:rsid w:val="00487EBA"/>
    <w:rsid w:val="004B1385"/>
    <w:rsid w:val="005009A4"/>
    <w:rsid w:val="00540507"/>
    <w:rsid w:val="005554A1"/>
    <w:rsid w:val="00575485"/>
    <w:rsid w:val="005872D9"/>
    <w:rsid w:val="005E1AE0"/>
    <w:rsid w:val="006041DF"/>
    <w:rsid w:val="00621E73"/>
    <w:rsid w:val="00624485"/>
    <w:rsid w:val="00634A40"/>
    <w:rsid w:val="00643B31"/>
    <w:rsid w:val="00643E15"/>
    <w:rsid w:val="00644D5C"/>
    <w:rsid w:val="00645109"/>
    <w:rsid w:val="0065208F"/>
    <w:rsid w:val="00653CD8"/>
    <w:rsid w:val="00661F1F"/>
    <w:rsid w:val="006A5B1B"/>
    <w:rsid w:val="006D0098"/>
    <w:rsid w:val="007335BA"/>
    <w:rsid w:val="00745335"/>
    <w:rsid w:val="00755741"/>
    <w:rsid w:val="007577B6"/>
    <w:rsid w:val="0076199A"/>
    <w:rsid w:val="00763B89"/>
    <w:rsid w:val="007E1E6E"/>
    <w:rsid w:val="007E2443"/>
    <w:rsid w:val="00805358"/>
    <w:rsid w:val="00816C37"/>
    <w:rsid w:val="0085108F"/>
    <w:rsid w:val="008807F7"/>
    <w:rsid w:val="0088426D"/>
    <w:rsid w:val="008D1AFF"/>
    <w:rsid w:val="008E78D9"/>
    <w:rsid w:val="00915B7F"/>
    <w:rsid w:val="00915DC1"/>
    <w:rsid w:val="00926E72"/>
    <w:rsid w:val="00935270"/>
    <w:rsid w:val="009463F6"/>
    <w:rsid w:val="00976728"/>
    <w:rsid w:val="009C5D0B"/>
    <w:rsid w:val="009E0426"/>
    <w:rsid w:val="00A110C1"/>
    <w:rsid w:val="00A248E2"/>
    <w:rsid w:val="00A90909"/>
    <w:rsid w:val="00AE1E24"/>
    <w:rsid w:val="00AF753E"/>
    <w:rsid w:val="00B16E89"/>
    <w:rsid w:val="00B24672"/>
    <w:rsid w:val="00B3505C"/>
    <w:rsid w:val="00B90D6E"/>
    <w:rsid w:val="00C32F1D"/>
    <w:rsid w:val="00C36ADF"/>
    <w:rsid w:val="00CA2BE7"/>
    <w:rsid w:val="00CC6FA8"/>
    <w:rsid w:val="00CF59B5"/>
    <w:rsid w:val="00D630A8"/>
    <w:rsid w:val="00DE1347"/>
    <w:rsid w:val="00DF210B"/>
    <w:rsid w:val="00E17674"/>
    <w:rsid w:val="00E50E2E"/>
    <w:rsid w:val="00E85DBC"/>
    <w:rsid w:val="00E90721"/>
    <w:rsid w:val="00E94652"/>
    <w:rsid w:val="00ED0224"/>
    <w:rsid w:val="00ED2A1A"/>
    <w:rsid w:val="00EE6084"/>
    <w:rsid w:val="00F1085D"/>
    <w:rsid w:val="00F32D86"/>
    <w:rsid w:val="00F671C9"/>
    <w:rsid w:val="00F75712"/>
    <w:rsid w:val="00F86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6C3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1E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13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3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54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4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023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16C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16C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816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205809"/>
    <w:pPr>
      <w:jc w:val="center"/>
    </w:pPr>
    <w:rPr>
      <w:b/>
      <w:bCs/>
      <w:sz w:val="24"/>
    </w:rPr>
  </w:style>
  <w:style w:type="character" w:customStyle="1" w:styleId="ac">
    <w:name w:val="Название Знак"/>
    <w:basedOn w:val="a0"/>
    <w:link w:val="ab"/>
    <w:rsid w:val="002058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20580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lavseti@slaves.rosseti-kub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4243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</cp:revision>
  <cp:lastPrinted>2024-12-18T13:05:00Z</cp:lastPrinted>
  <dcterms:created xsi:type="dcterms:W3CDTF">2024-11-25T13:29:00Z</dcterms:created>
  <dcterms:modified xsi:type="dcterms:W3CDTF">2025-01-18T16:28:00Z</dcterms:modified>
</cp:coreProperties>
</file>