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C37" w:rsidRPr="00816C37" w:rsidRDefault="00816C37" w:rsidP="00816C37">
      <w:pPr>
        <w:rPr>
          <w:b/>
          <w:szCs w:val="28"/>
        </w:rPr>
      </w:pPr>
    </w:p>
    <w:p w:rsidR="00816C37" w:rsidRPr="00816C37" w:rsidRDefault="00816C37" w:rsidP="00816C37">
      <w:pPr>
        <w:jc w:val="center"/>
        <w:rPr>
          <w:b/>
          <w:szCs w:val="28"/>
        </w:rPr>
      </w:pPr>
      <w:r>
        <w:rPr>
          <w:noProof/>
          <w:szCs w:val="28"/>
        </w:rPr>
        <w:drawing>
          <wp:inline distT="0" distB="0" distL="0" distR="0">
            <wp:extent cx="51435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37" w:rsidRPr="00816C37" w:rsidRDefault="00816C37" w:rsidP="00816C37">
      <w:pPr>
        <w:shd w:val="clear" w:color="auto" w:fill="FFFFFF"/>
        <w:jc w:val="center"/>
        <w:rPr>
          <w:b/>
          <w:bCs/>
          <w:color w:val="000000"/>
          <w:sz w:val="32"/>
          <w:szCs w:val="28"/>
        </w:rPr>
      </w:pPr>
      <w:r w:rsidRPr="00816C37">
        <w:rPr>
          <w:b/>
          <w:bCs/>
          <w:color w:val="000000"/>
          <w:sz w:val="32"/>
          <w:szCs w:val="28"/>
        </w:rPr>
        <w:t>Р Е Ш Е Н И Е</w:t>
      </w:r>
    </w:p>
    <w:p w:rsidR="00816C37" w:rsidRPr="00816C37" w:rsidRDefault="00816C37" w:rsidP="00816C37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816C37" w:rsidRPr="00816C37" w:rsidRDefault="00816C37" w:rsidP="00816C37">
      <w:pPr>
        <w:shd w:val="clear" w:color="auto" w:fill="FFFFFF"/>
        <w:jc w:val="center"/>
        <w:rPr>
          <w:b/>
          <w:bCs/>
          <w:color w:val="000000"/>
          <w:szCs w:val="28"/>
        </w:rPr>
      </w:pPr>
      <w:r w:rsidRPr="00816C37">
        <w:rPr>
          <w:b/>
          <w:bCs/>
          <w:color w:val="000000"/>
          <w:szCs w:val="28"/>
        </w:rPr>
        <w:t>СОВЕТА КОРЖЕВСКОГО СЕЛЬСКОГО ПОСЕЛЕНИЯ</w:t>
      </w:r>
    </w:p>
    <w:p w:rsidR="00816C37" w:rsidRPr="00816C37" w:rsidRDefault="00816C37" w:rsidP="00816C37">
      <w:pPr>
        <w:shd w:val="clear" w:color="auto" w:fill="FFFFFF"/>
        <w:jc w:val="center"/>
        <w:rPr>
          <w:b/>
          <w:bCs/>
          <w:color w:val="000000"/>
          <w:szCs w:val="28"/>
        </w:rPr>
      </w:pPr>
      <w:r w:rsidRPr="00816C37">
        <w:rPr>
          <w:b/>
          <w:bCs/>
          <w:color w:val="000000"/>
          <w:szCs w:val="28"/>
        </w:rPr>
        <w:t>СЛАВЯНСКОГО РАЙОНА</w:t>
      </w:r>
    </w:p>
    <w:p w:rsidR="00816C37" w:rsidRPr="00816C37" w:rsidRDefault="00816C37" w:rsidP="00816C37">
      <w:pPr>
        <w:shd w:val="clear" w:color="auto" w:fill="FFFFFF"/>
        <w:jc w:val="center"/>
        <w:rPr>
          <w:b/>
          <w:bCs/>
          <w:color w:val="000000"/>
          <w:szCs w:val="28"/>
        </w:rPr>
      </w:pPr>
    </w:p>
    <w:p w:rsidR="00816C37" w:rsidRPr="00816C37" w:rsidRDefault="00816C37" w:rsidP="00816C37">
      <w:pPr>
        <w:shd w:val="clear" w:color="auto" w:fill="FFFFFF"/>
        <w:jc w:val="center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>ЧЕТВЕРТАЯ</w:t>
      </w:r>
      <w:r w:rsidRPr="00816C37">
        <w:rPr>
          <w:b/>
          <w:bCs/>
          <w:color w:val="000000"/>
          <w:szCs w:val="28"/>
        </w:rPr>
        <w:t xml:space="preserve"> СЕССИЯ СОВЕТА</w:t>
      </w:r>
    </w:p>
    <w:p w:rsidR="00816C37" w:rsidRPr="00816C37" w:rsidRDefault="00816C37" w:rsidP="00915B7F">
      <w:pPr>
        <w:shd w:val="clear" w:color="auto" w:fill="FFFFFF"/>
        <w:tabs>
          <w:tab w:val="left" w:pos="9639"/>
        </w:tabs>
        <w:ind w:right="-1"/>
        <w:jc w:val="center"/>
        <w:rPr>
          <w:b/>
          <w:bCs/>
          <w:color w:val="000000"/>
          <w:szCs w:val="28"/>
        </w:rPr>
      </w:pPr>
      <w:r w:rsidRPr="00816C37">
        <w:rPr>
          <w:b/>
          <w:bCs/>
          <w:color w:val="000000"/>
          <w:szCs w:val="28"/>
        </w:rPr>
        <w:t>пятого созыва</w:t>
      </w:r>
    </w:p>
    <w:p w:rsidR="00816C37" w:rsidRPr="00816C37" w:rsidRDefault="00816C37" w:rsidP="00B16E89">
      <w:pPr>
        <w:shd w:val="clear" w:color="auto" w:fill="FFFFFF"/>
        <w:tabs>
          <w:tab w:val="left" w:pos="9638"/>
        </w:tabs>
        <w:ind w:right="-1"/>
        <w:jc w:val="both"/>
        <w:rPr>
          <w:color w:val="000000"/>
          <w:szCs w:val="28"/>
        </w:rPr>
      </w:pPr>
    </w:p>
    <w:p w:rsidR="00816C37" w:rsidRPr="00816C37" w:rsidRDefault="00816C37" w:rsidP="00816C37">
      <w:pPr>
        <w:shd w:val="clear" w:color="auto" w:fill="FFFFFF"/>
        <w:jc w:val="both"/>
        <w:rPr>
          <w:color w:val="000000"/>
          <w:sz w:val="24"/>
        </w:rPr>
      </w:pPr>
      <w:r w:rsidRPr="00816C37">
        <w:rPr>
          <w:b/>
          <w:color w:val="000000"/>
          <w:sz w:val="22"/>
          <w:szCs w:val="22"/>
        </w:rPr>
        <w:t xml:space="preserve">             </w:t>
      </w:r>
      <w:r w:rsidR="00013390">
        <w:rPr>
          <w:b/>
          <w:color w:val="000000"/>
          <w:sz w:val="22"/>
          <w:szCs w:val="22"/>
        </w:rPr>
        <w:t xml:space="preserve">  </w:t>
      </w:r>
      <w:r w:rsidR="00205809">
        <w:rPr>
          <w:b/>
          <w:color w:val="000000"/>
          <w:sz w:val="22"/>
          <w:szCs w:val="22"/>
        </w:rPr>
        <w:t xml:space="preserve"> </w:t>
      </w:r>
      <w:r w:rsidRPr="00816C37">
        <w:rPr>
          <w:b/>
          <w:color w:val="000000"/>
          <w:sz w:val="22"/>
          <w:szCs w:val="22"/>
        </w:rPr>
        <w:t>от</w:t>
      </w:r>
      <w:r w:rsidR="00013390">
        <w:rPr>
          <w:b/>
          <w:color w:val="000000"/>
          <w:sz w:val="22"/>
          <w:szCs w:val="22"/>
        </w:rPr>
        <w:t xml:space="preserve"> </w:t>
      </w:r>
      <w:r w:rsidRPr="00915B7F">
        <w:rPr>
          <w:b/>
          <w:color w:val="000000"/>
          <w:sz w:val="24"/>
        </w:rPr>
        <w:t>18.12</w:t>
      </w:r>
      <w:r w:rsidRPr="00816C37">
        <w:rPr>
          <w:b/>
          <w:color w:val="000000"/>
          <w:sz w:val="24"/>
        </w:rPr>
        <w:t>.2024</w:t>
      </w:r>
      <w:r w:rsidRPr="00816C37">
        <w:rPr>
          <w:b/>
          <w:color w:val="000000"/>
          <w:szCs w:val="28"/>
        </w:rPr>
        <w:tab/>
      </w:r>
      <w:r w:rsidRPr="00816C37">
        <w:rPr>
          <w:b/>
          <w:color w:val="000000"/>
          <w:szCs w:val="28"/>
        </w:rPr>
        <w:tab/>
      </w:r>
      <w:r w:rsidRPr="00816C37">
        <w:rPr>
          <w:b/>
          <w:color w:val="000000"/>
          <w:szCs w:val="28"/>
        </w:rPr>
        <w:tab/>
      </w:r>
      <w:r w:rsidR="00013390">
        <w:rPr>
          <w:b/>
          <w:color w:val="000000"/>
          <w:szCs w:val="28"/>
        </w:rPr>
        <w:t xml:space="preserve">                                                     </w:t>
      </w:r>
      <w:r w:rsidRPr="00816C37">
        <w:rPr>
          <w:b/>
          <w:color w:val="000000"/>
          <w:sz w:val="22"/>
          <w:szCs w:val="22"/>
        </w:rPr>
        <w:t>№</w:t>
      </w:r>
      <w:r w:rsidR="00205809">
        <w:rPr>
          <w:b/>
          <w:color w:val="000000"/>
          <w:sz w:val="22"/>
          <w:szCs w:val="22"/>
        </w:rPr>
        <w:t xml:space="preserve"> </w:t>
      </w:r>
      <w:r w:rsidRPr="00915B7F">
        <w:rPr>
          <w:b/>
          <w:color w:val="000000"/>
          <w:sz w:val="24"/>
        </w:rPr>
        <w:t>2</w:t>
      </w:r>
    </w:p>
    <w:p w:rsidR="00816C37" w:rsidRPr="00816C37" w:rsidRDefault="00816C37" w:rsidP="00816C37">
      <w:pPr>
        <w:jc w:val="center"/>
        <w:rPr>
          <w:sz w:val="24"/>
        </w:rPr>
      </w:pPr>
      <w:r w:rsidRPr="00816C37">
        <w:rPr>
          <w:sz w:val="24"/>
        </w:rPr>
        <w:t>х. Коржевский</w:t>
      </w:r>
    </w:p>
    <w:p w:rsidR="00915B7F" w:rsidRDefault="00915B7F" w:rsidP="00915B7F">
      <w:pPr>
        <w:framePr w:hSpace="180" w:wrap="around" w:vAnchor="text" w:hAnchor="page" w:x="1966" w:y="399"/>
        <w:ind w:right="235"/>
        <w:jc w:val="center"/>
        <w:rPr>
          <w:sz w:val="25"/>
          <w:szCs w:val="25"/>
        </w:rPr>
      </w:pPr>
    </w:p>
    <w:p w:rsidR="00423E48" w:rsidRDefault="00915B7F" w:rsidP="00915B7F">
      <w:pPr>
        <w:framePr w:hSpace="180" w:wrap="around" w:vAnchor="text" w:hAnchor="page" w:x="1966" w:y="399"/>
        <w:ind w:right="235"/>
        <w:jc w:val="center"/>
        <w:rPr>
          <w:b/>
          <w:szCs w:val="28"/>
        </w:rPr>
      </w:pPr>
      <w:r w:rsidRPr="00816C37">
        <w:rPr>
          <w:b/>
          <w:szCs w:val="28"/>
        </w:rPr>
        <w:t xml:space="preserve">О передаче в безвозмездное </w:t>
      </w:r>
      <w:r w:rsidR="00423E48">
        <w:rPr>
          <w:b/>
          <w:szCs w:val="28"/>
        </w:rPr>
        <w:t xml:space="preserve">владение и </w:t>
      </w:r>
      <w:r w:rsidRPr="00816C37">
        <w:rPr>
          <w:b/>
          <w:szCs w:val="28"/>
        </w:rPr>
        <w:t xml:space="preserve">пользование </w:t>
      </w:r>
    </w:p>
    <w:p w:rsidR="00423E48" w:rsidRDefault="0085108F" w:rsidP="00423E48">
      <w:pPr>
        <w:framePr w:hSpace="180" w:wrap="around" w:vAnchor="text" w:hAnchor="page" w:x="1966" w:y="399"/>
        <w:ind w:right="235"/>
        <w:jc w:val="center"/>
        <w:rPr>
          <w:b/>
          <w:szCs w:val="28"/>
        </w:rPr>
      </w:pPr>
      <w:r>
        <w:rPr>
          <w:b/>
          <w:szCs w:val="28"/>
        </w:rPr>
        <w:t>м</w:t>
      </w:r>
      <w:r w:rsidR="00915B7F" w:rsidRPr="00816C37">
        <w:rPr>
          <w:b/>
          <w:szCs w:val="28"/>
        </w:rPr>
        <w:t>униципального</w:t>
      </w:r>
      <w:r>
        <w:rPr>
          <w:b/>
          <w:szCs w:val="28"/>
        </w:rPr>
        <w:t xml:space="preserve"> </w:t>
      </w:r>
      <w:r w:rsidR="00915B7F" w:rsidRPr="00816C37">
        <w:rPr>
          <w:b/>
          <w:szCs w:val="28"/>
        </w:rPr>
        <w:t>имущества, находящегося в собственности</w:t>
      </w:r>
    </w:p>
    <w:p w:rsidR="00915B7F" w:rsidRPr="00816C37" w:rsidRDefault="00915B7F" w:rsidP="00423E48">
      <w:pPr>
        <w:framePr w:hSpace="180" w:wrap="around" w:vAnchor="text" w:hAnchor="page" w:x="1966" w:y="399"/>
        <w:ind w:right="235"/>
        <w:jc w:val="center"/>
        <w:rPr>
          <w:b/>
          <w:szCs w:val="28"/>
        </w:rPr>
      </w:pPr>
      <w:r w:rsidRPr="00816C37">
        <w:rPr>
          <w:b/>
          <w:szCs w:val="28"/>
        </w:rPr>
        <w:t>Коржевского сельско</w:t>
      </w:r>
      <w:r w:rsidR="00013390">
        <w:rPr>
          <w:b/>
          <w:szCs w:val="28"/>
        </w:rPr>
        <w:t>го поселения Славянского района</w:t>
      </w:r>
    </w:p>
    <w:p w:rsidR="00915B7F" w:rsidRPr="00816C37" w:rsidRDefault="00915B7F" w:rsidP="00915B7F">
      <w:pPr>
        <w:framePr w:hSpace="180" w:wrap="around" w:vAnchor="text" w:hAnchor="page" w:x="1966" w:y="399"/>
        <w:ind w:right="235"/>
        <w:jc w:val="center"/>
        <w:rPr>
          <w:b/>
          <w:szCs w:val="28"/>
        </w:rPr>
      </w:pPr>
    </w:p>
    <w:p w:rsidR="00816C37" w:rsidRPr="00816C37" w:rsidRDefault="00816C37" w:rsidP="00816C37">
      <w:pPr>
        <w:rPr>
          <w:b/>
          <w:szCs w:val="28"/>
        </w:rPr>
      </w:pPr>
    </w:p>
    <w:p w:rsidR="00816C37" w:rsidRDefault="00816C37" w:rsidP="00B16E89">
      <w:pPr>
        <w:pStyle w:val="1"/>
        <w:ind w:right="423"/>
        <w:jc w:val="both"/>
        <w:rPr>
          <w:sz w:val="25"/>
          <w:szCs w:val="25"/>
        </w:rPr>
      </w:pPr>
    </w:p>
    <w:p w:rsidR="00816C37" w:rsidRPr="00205809" w:rsidRDefault="00816C37" w:rsidP="00915B7F">
      <w:pPr>
        <w:pStyle w:val="1"/>
        <w:tabs>
          <w:tab w:val="left" w:pos="8222"/>
          <w:tab w:val="left" w:pos="9639"/>
        </w:tabs>
        <w:ind w:right="-1" w:firstLine="708"/>
        <w:jc w:val="both"/>
        <w:rPr>
          <w:szCs w:val="28"/>
        </w:rPr>
      </w:pPr>
      <w:r w:rsidRPr="00915B7F">
        <w:rPr>
          <w:szCs w:val="28"/>
        </w:rPr>
        <w:t xml:space="preserve">Руководствуясь </w:t>
      </w:r>
      <w:r w:rsidRPr="00205809">
        <w:rPr>
          <w:szCs w:val="28"/>
        </w:rPr>
        <w:t>Федеральным Законом от 06.10.2003 № 131-ФЗ «Об общих принципах организации местного самоуправления в Российской Федер</w:t>
      </w:r>
      <w:r w:rsidRPr="00205809">
        <w:rPr>
          <w:szCs w:val="28"/>
        </w:rPr>
        <w:t>а</w:t>
      </w:r>
      <w:r w:rsidRPr="00205809">
        <w:rPr>
          <w:szCs w:val="28"/>
        </w:rPr>
        <w:t>ции», рассмотрев обращение Публичного акционерного общества «Россети К</w:t>
      </w:r>
      <w:r w:rsidRPr="00205809">
        <w:rPr>
          <w:szCs w:val="28"/>
        </w:rPr>
        <w:t>у</w:t>
      </w:r>
      <w:r w:rsidRPr="00205809">
        <w:rPr>
          <w:szCs w:val="28"/>
        </w:rPr>
        <w:t xml:space="preserve">бань» </w:t>
      </w:r>
      <w:r w:rsidR="00205809" w:rsidRPr="00205809">
        <w:rPr>
          <w:szCs w:val="28"/>
        </w:rPr>
        <w:t>Славянские электрические сети № СлЭС/1/1827-исх. от 13.12.2024</w:t>
      </w:r>
      <w:r w:rsidRPr="00205809">
        <w:rPr>
          <w:szCs w:val="28"/>
        </w:rPr>
        <w:t>,</w:t>
      </w:r>
      <w:r w:rsidR="00653CD8">
        <w:rPr>
          <w:szCs w:val="28"/>
        </w:rPr>
        <w:t xml:space="preserve"> </w:t>
      </w:r>
      <w:r w:rsidRPr="00205809">
        <w:rPr>
          <w:szCs w:val="28"/>
        </w:rPr>
        <w:t>Совет Коржевского сельского поселения Славянского района, р е ш и л</w:t>
      </w:r>
      <w:r w:rsidR="00915B7F" w:rsidRPr="00205809">
        <w:rPr>
          <w:szCs w:val="28"/>
        </w:rPr>
        <w:t>:</w:t>
      </w:r>
    </w:p>
    <w:p w:rsidR="00816C37" w:rsidRPr="00915B7F" w:rsidRDefault="00816C37" w:rsidP="00B16E89">
      <w:pPr>
        <w:tabs>
          <w:tab w:val="left" w:pos="9639"/>
        </w:tabs>
        <w:ind w:right="-1" w:firstLine="708"/>
        <w:jc w:val="both"/>
        <w:rPr>
          <w:szCs w:val="28"/>
        </w:rPr>
      </w:pPr>
      <w:r w:rsidRPr="00205809">
        <w:rPr>
          <w:rFonts w:eastAsia="Calibri"/>
          <w:szCs w:val="28"/>
        </w:rPr>
        <w:t xml:space="preserve">1. </w:t>
      </w:r>
      <w:r w:rsidRPr="00205809">
        <w:rPr>
          <w:szCs w:val="28"/>
        </w:rPr>
        <w:t xml:space="preserve">Передать в безвозмездное </w:t>
      </w:r>
      <w:r w:rsidR="00423E48" w:rsidRPr="00205809">
        <w:rPr>
          <w:szCs w:val="28"/>
        </w:rPr>
        <w:t xml:space="preserve">владение и </w:t>
      </w:r>
      <w:r w:rsidRPr="00205809">
        <w:rPr>
          <w:szCs w:val="28"/>
        </w:rPr>
        <w:t>пользование Публичного акци</w:t>
      </w:r>
      <w:r w:rsidRPr="00205809">
        <w:rPr>
          <w:szCs w:val="28"/>
        </w:rPr>
        <w:t>о</w:t>
      </w:r>
      <w:r w:rsidRPr="00205809">
        <w:rPr>
          <w:szCs w:val="28"/>
        </w:rPr>
        <w:t>нерного общества «Россети Кубань» Славянские электрические сети недвиж</w:t>
      </w:r>
      <w:r w:rsidRPr="00205809">
        <w:rPr>
          <w:szCs w:val="28"/>
        </w:rPr>
        <w:t>и</w:t>
      </w:r>
      <w:r w:rsidRPr="00205809">
        <w:rPr>
          <w:szCs w:val="28"/>
        </w:rPr>
        <w:t>мое</w:t>
      </w:r>
      <w:r w:rsidRPr="00915B7F">
        <w:rPr>
          <w:szCs w:val="28"/>
        </w:rPr>
        <w:t xml:space="preserve"> имущество, находящееся в собственности </w:t>
      </w:r>
      <w:r w:rsidR="00B16E89" w:rsidRPr="00816C37">
        <w:rPr>
          <w:szCs w:val="28"/>
        </w:rPr>
        <w:t>Коржевского сельского посел</w:t>
      </w:r>
      <w:r w:rsidR="00B16E89" w:rsidRPr="00816C37">
        <w:rPr>
          <w:szCs w:val="28"/>
        </w:rPr>
        <w:t>е</w:t>
      </w:r>
      <w:r w:rsidR="00B16E89" w:rsidRPr="00816C37">
        <w:rPr>
          <w:szCs w:val="28"/>
        </w:rPr>
        <w:t>ния Славянского района</w:t>
      </w:r>
      <w:r w:rsidR="00013390">
        <w:rPr>
          <w:szCs w:val="28"/>
        </w:rPr>
        <w:t xml:space="preserve"> </w:t>
      </w:r>
      <w:r w:rsidRPr="00915B7F">
        <w:rPr>
          <w:szCs w:val="28"/>
        </w:rPr>
        <w:t>согласно перечню (приложение №1), с учетом условий пользования, изложенных в проекте договора (приложение № 2).</w:t>
      </w:r>
    </w:p>
    <w:p w:rsidR="00816C37" w:rsidRPr="00915B7F" w:rsidRDefault="00B16E89" w:rsidP="00B16E89">
      <w:pPr>
        <w:tabs>
          <w:tab w:val="left" w:pos="9638"/>
        </w:tabs>
        <w:ind w:right="-1" w:firstLine="708"/>
        <w:jc w:val="both"/>
        <w:rPr>
          <w:szCs w:val="28"/>
        </w:rPr>
      </w:pPr>
      <w:r w:rsidRPr="00915B7F">
        <w:rPr>
          <w:szCs w:val="28"/>
        </w:rPr>
        <w:t>2. Начальнику финансового отдела</w:t>
      </w:r>
      <w:r w:rsidR="00816C37" w:rsidRPr="00915B7F">
        <w:rPr>
          <w:szCs w:val="28"/>
        </w:rPr>
        <w:t xml:space="preserve"> администрации </w:t>
      </w:r>
      <w:r w:rsidRPr="00816C37">
        <w:rPr>
          <w:szCs w:val="28"/>
        </w:rPr>
        <w:t>Коржевского сельск</w:t>
      </w:r>
      <w:r w:rsidRPr="00816C37">
        <w:rPr>
          <w:szCs w:val="28"/>
        </w:rPr>
        <w:t>о</w:t>
      </w:r>
      <w:r w:rsidRPr="00816C37">
        <w:rPr>
          <w:szCs w:val="28"/>
        </w:rPr>
        <w:t xml:space="preserve">го поселения </w:t>
      </w:r>
      <w:r w:rsidR="00816C37" w:rsidRPr="00915B7F">
        <w:rPr>
          <w:szCs w:val="28"/>
        </w:rPr>
        <w:t>передать по акту приема-передачи имущество, согласно прилож</w:t>
      </w:r>
      <w:r w:rsidR="00816C37" w:rsidRPr="00915B7F">
        <w:rPr>
          <w:szCs w:val="28"/>
        </w:rPr>
        <w:t>е</w:t>
      </w:r>
      <w:r w:rsidR="00816C37" w:rsidRPr="00915B7F">
        <w:rPr>
          <w:szCs w:val="28"/>
        </w:rPr>
        <w:t>нию №1, на основании заключенного договора.</w:t>
      </w:r>
    </w:p>
    <w:p w:rsidR="00816C37" w:rsidRDefault="00B16E89" w:rsidP="00915B7F">
      <w:pPr>
        <w:ind w:right="-1" w:firstLine="708"/>
        <w:jc w:val="both"/>
        <w:rPr>
          <w:szCs w:val="28"/>
        </w:rPr>
      </w:pPr>
      <w:r w:rsidRPr="00915B7F">
        <w:rPr>
          <w:szCs w:val="28"/>
        </w:rPr>
        <w:t xml:space="preserve">3. </w:t>
      </w:r>
      <w:r w:rsidR="00816C37" w:rsidRPr="00915B7F">
        <w:rPr>
          <w:szCs w:val="28"/>
        </w:rPr>
        <w:t xml:space="preserve">Контроль за исполнением настоящего решения возложить </w:t>
      </w:r>
      <w:r w:rsidRPr="00915B7F">
        <w:rPr>
          <w:szCs w:val="28"/>
        </w:rPr>
        <w:t>начальника финансового отдела (Демченко).</w:t>
      </w:r>
    </w:p>
    <w:p w:rsidR="00915B7F" w:rsidRPr="00915B7F" w:rsidRDefault="00915B7F" w:rsidP="00915B7F">
      <w:pPr>
        <w:ind w:right="-1" w:firstLine="708"/>
        <w:jc w:val="both"/>
        <w:rPr>
          <w:szCs w:val="28"/>
        </w:rPr>
      </w:pPr>
      <w:r>
        <w:rPr>
          <w:szCs w:val="28"/>
        </w:rPr>
        <w:t>4. Общему отделу (Зеленцовой) обнародовать настоящее решение в установленном порядке и разместить на официальном сайте администрации Ко</w:t>
      </w:r>
      <w:r>
        <w:rPr>
          <w:szCs w:val="28"/>
        </w:rPr>
        <w:t>р</w:t>
      </w:r>
      <w:r>
        <w:rPr>
          <w:szCs w:val="28"/>
        </w:rPr>
        <w:t>жевского сельского поселения Славянского района в информ</w:t>
      </w:r>
      <w:r w:rsidR="00013390">
        <w:rPr>
          <w:szCs w:val="28"/>
        </w:rPr>
        <w:t>ационно-телекоммуникационной се</w:t>
      </w:r>
      <w:r>
        <w:rPr>
          <w:szCs w:val="28"/>
        </w:rPr>
        <w:t>ти «Интернет».</w:t>
      </w:r>
    </w:p>
    <w:p w:rsidR="00B16E89" w:rsidRPr="00915B7F" w:rsidRDefault="00915B7F" w:rsidP="00B16E89">
      <w:pPr>
        <w:ind w:firstLine="720"/>
        <w:jc w:val="both"/>
        <w:rPr>
          <w:szCs w:val="28"/>
        </w:rPr>
      </w:pPr>
      <w:r>
        <w:rPr>
          <w:szCs w:val="28"/>
        </w:rPr>
        <w:t>5</w:t>
      </w:r>
      <w:r w:rsidR="00B16E89" w:rsidRPr="00B16E89">
        <w:rPr>
          <w:szCs w:val="28"/>
        </w:rPr>
        <w:t xml:space="preserve">. Решение вступает в силу на следующий день после его официального </w:t>
      </w:r>
    </w:p>
    <w:p w:rsidR="00B16E89" w:rsidRPr="00B16E89" w:rsidRDefault="00915B7F" w:rsidP="00B16E89">
      <w:pPr>
        <w:tabs>
          <w:tab w:val="left" w:pos="9639"/>
        </w:tabs>
        <w:ind w:right="-1"/>
        <w:jc w:val="both"/>
        <w:rPr>
          <w:szCs w:val="28"/>
        </w:rPr>
      </w:pPr>
      <w:r>
        <w:rPr>
          <w:szCs w:val="28"/>
        </w:rPr>
        <w:t>обнародования</w:t>
      </w:r>
      <w:r w:rsidR="00B16E89" w:rsidRPr="00B16E89">
        <w:rPr>
          <w:szCs w:val="28"/>
        </w:rPr>
        <w:t>.</w:t>
      </w:r>
    </w:p>
    <w:p w:rsidR="00B16E89" w:rsidRPr="00915B7F" w:rsidRDefault="00B16E89" w:rsidP="00B16E89">
      <w:pPr>
        <w:ind w:firstLine="720"/>
        <w:jc w:val="both"/>
        <w:rPr>
          <w:szCs w:val="28"/>
        </w:rPr>
      </w:pPr>
    </w:p>
    <w:p w:rsidR="00B16E89" w:rsidRPr="00915B7F" w:rsidRDefault="00B16E89" w:rsidP="00B16E89">
      <w:pPr>
        <w:ind w:firstLine="720"/>
        <w:jc w:val="both"/>
        <w:rPr>
          <w:szCs w:val="28"/>
        </w:rPr>
      </w:pPr>
    </w:p>
    <w:p w:rsidR="00B16E89" w:rsidRPr="00B16E89" w:rsidRDefault="00B16E89" w:rsidP="00B16E89">
      <w:pPr>
        <w:jc w:val="both"/>
        <w:rPr>
          <w:szCs w:val="28"/>
        </w:rPr>
      </w:pPr>
      <w:r w:rsidRPr="00B16E89">
        <w:rPr>
          <w:szCs w:val="28"/>
        </w:rPr>
        <w:t>Глава Коржевского сельского поселения</w:t>
      </w:r>
    </w:p>
    <w:p w:rsidR="00B16E89" w:rsidRPr="00B16E89" w:rsidRDefault="00B16E89" w:rsidP="00B16E89">
      <w:pPr>
        <w:jc w:val="both"/>
        <w:rPr>
          <w:szCs w:val="28"/>
        </w:rPr>
      </w:pPr>
      <w:r w:rsidRPr="00B16E89">
        <w:rPr>
          <w:szCs w:val="28"/>
        </w:rPr>
        <w:t xml:space="preserve">Славянского района                                                          </w:t>
      </w:r>
      <w:r w:rsidR="00205809">
        <w:rPr>
          <w:szCs w:val="28"/>
        </w:rPr>
        <w:t xml:space="preserve">        </w:t>
      </w:r>
      <w:r w:rsidRPr="00B16E89">
        <w:rPr>
          <w:szCs w:val="28"/>
        </w:rPr>
        <w:t xml:space="preserve">        О.В.Шуваев</w:t>
      </w:r>
    </w:p>
    <w:p w:rsidR="00423E48" w:rsidRDefault="00423E48" w:rsidP="00575485">
      <w:pPr>
        <w:suppressAutoHyphens/>
        <w:outlineLvl w:val="0"/>
        <w:rPr>
          <w:szCs w:val="28"/>
        </w:rPr>
        <w:sectPr w:rsidR="00423E48" w:rsidSect="00915B7F">
          <w:headerReference w:type="default" r:id="rId8"/>
          <w:pgSz w:w="11906" w:h="16838"/>
          <w:pgMar w:top="284" w:right="567" w:bottom="992" w:left="1701" w:header="709" w:footer="709" w:gutter="0"/>
          <w:cols w:space="708"/>
          <w:titlePg/>
          <w:docGrid w:linePitch="381"/>
        </w:sectPr>
      </w:pPr>
    </w:p>
    <w:p w:rsidR="00915B7F" w:rsidRPr="00915B7F" w:rsidRDefault="00013390" w:rsidP="00013390">
      <w:pPr>
        <w:tabs>
          <w:tab w:val="left" w:pos="11766"/>
        </w:tabs>
        <w:suppressAutoHyphens/>
        <w:ind w:left="10773" w:right="1245"/>
        <w:outlineLvl w:val="0"/>
        <w:rPr>
          <w:szCs w:val="28"/>
        </w:rPr>
      </w:pPr>
      <w:r>
        <w:rPr>
          <w:szCs w:val="28"/>
        </w:rPr>
        <w:lastRenderedPageBreak/>
        <w:t>УТВЕРЖДЕН</w:t>
      </w:r>
    </w:p>
    <w:p w:rsidR="00915B7F" w:rsidRPr="00915B7F" w:rsidRDefault="00915B7F" w:rsidP="00013390">
      <w:pPr>
        <w:tabs>
          <w:tab w:val="left" w:pos="11766"/>
        </w:tabs>
        <w:suppressAutoHyphens/>
        <w:ind w:left="10773" w:right="1245" w:firstLine="5387"/>
        <w:jc w:val="right"/>
        <w:outlineLvl w:val="0"/>
        <w:rPr>
          <w:szCs w:val="28"/>
        </w:rPr>
      </w:pPr>
    </w:p>
    <w:p w:rsidR="00915B7F" w:rsidRPr="00915B7F" w:rsidRDefault="00915B7F" w:rsidP="00013390">
      <w:pPr>
        <w:tabs>
          <w:tab w:val="left" w:pos="11766"/>
        </w:tabs>
        <w:suppressAutoHyphens/>
        <w:ind w:left="10773" w:right="1245"/>
        <w:outlineLvl w:val="0"/>
        <w:rPr>
          <w:szCs w:val="28"/>
        </w:rPr>
      </w:pPr>
      <w:r w:rsidRPr="00915B7F">
        <w:rPr>
          <w:szCs w:val="28"/>
        </w:rPr>
        <w:t>ПРИЛОЖЕНИЕ</w:t>
      </w:r>
      <w:r w:rsidR="00423E48">
        <w:rPr>
          <w:szCs w:val="28"/>
        </w:rPr>
        <w:t xml:space="preserve">   № 1</w:t>
      </w:r>
    </w:p>
    <w:p w:rsidR="00423E48" w:rsidRPr="00423E48" w:rsidRDefault="00915B7F" w:rsidP="00013390">
      <w:pPr>
        <w:tabs>
          <w:tab w:val="left" w:pos="11766"/>
        </w:tabs>
        <w:suppressAutoHyphens/>
        <w:ind w:left="10773" w:right="1245"/>
        <w:outlineLvl w:val="0"/>
        <w:rPr>
          <w:szCs w:val="28"/>
        </w:rPr>
      </w:pPr>
      <w:r w:rsidRPr="00915B7F">
        <w:rPr>
          <w:szCs w:val="28"/>
        </w:rPr>
        <w:t xml:space="preserve">к решению </w:t>
      </w:r>
    </w:p>
    <w:p w:rsidR="00915B7F" w:rsidRPr="00915B7F" w:rsidRDefault="00915B7F" w:rsidP="00013390">
      <w:pPr>
        <w:tabs>
          <w:tab w:val="left" w:pos="11766"/>
        </w:tabs>
        <w:suppressAutoHyphens/>
        <w:ind w:left="10773" w:right="1245"/>
        <w:outlineLvl w:val="0"/>
        <w:rPr>
          <w:szCs w:val="28"/>
        </w:rPr>
      </w:pPr>
      <w:r w:rsidRPr="00915B7F">
        <w:rPr>
          <w:szCs w:val="28"/>
        </w:rPr>
        <w:t>Совета Коржевского</w:t>
      </w:r>
    </w:p>
    <w:p w:rsidR="00915B7F" w:rsidRPr="00915B7F" w:rsidRDefault="00915B7F" w:rsidP="00013390">
      <w:pPr>
        <w:tabs>
          <w:tab w:val="left" w:pos="11766"/>
        </w:tabs>
        <w:suppressAutoHyphens/>
        <w:ind w:left="10773" w:right="1245"/>
        <w:outlineLvl w:val="0"/>
        <w:rPr>
          <w:szCs w:val="28"/>
        </w:rPr>
      </w:pPr>
      <w:r w:rsidRPr="00915B7F">
        <w:rPr>
          <w:szCs w:val="28"/>
        </w:rPr>
        <w:t>сельского поселения</w:t>
      </w:r>
    </w:p>
    <w:p w:rsidR="00915B7F" w:rsidRPr="00915B7F" w:rsidRDefault="00915B7F" w:rsidP="00013390">
      <w:pPr>
        <w:tabs>
          <w:tab w:val="left" w:pos="11766"/>
        </w:tabs>
        <w:suppressAutoHyphens/>
        <w:ind w:left="10773" w:right="1245"/>
        <w:outlineLvl w:val="0"/>
        <w:rPr>
          <w:szCs w:val="28"/>
        </w:rPr>
      </w:pPr>
      <w:r w:rsidRPr="00915B7F">
        <w:rPr>
          <w:szCs w:val="28"/>
        </w:rPr>
        <w:t>Славянского района</w:t>
      </w:r>
    </w:p>
    <w:p w:rsidR="00915B7F" w:rsidRDefault="00915B7F" w:rsidP="00013390">
      <w:pPr>
        <w:tabs>
          <w:tab w:val="left" w:pos="11766"/>
        </w:tabs>
        <w:suppressAutoHyphens/>
        <w:ind w:left="10773" w:right="1245"/>
        <w:outlineLvl w:val="0"/>
        <w:rPr>
          <w:szCs w:val="28"/>
        </w:rPr>
      </w:pPr>
      <w:r w:rsidRPr="00915B7F">
        <w:rPr>
          <w:szCs w:val="28"/>
        </w:rPr>
        <w:t xml:space="preserve">от </w:t>
      </w:r>
      <w:r w:rsidR="00423E48">
        <w:rPr>
          <w:szCs w:val="28"/>
        </w:rPr>
        <w:t>18.12.2024</w:t>
      </w:r>
      <w:r w:rsidRPr="00915B7F">
        <w:rPr>
          <w:szCs w:val="28"/>
        </w:rPr>
        <w:t xml:space="preserve"> № </w:t>
      </w:r>
      <w:r w:rsidR="00423E48">
        <w:rPr>
          <w:szCs w:val="28"/>
        </w:rPr>
        <w:t>2</w:t>
      </w:r>
    </w:p>
    <w:p w:rsidR="00423E48" w:rsidRPr="00915B7F" w:rsidRDefault="00423E48" w:rsidP="00423E48">
      <w:pPr>
        <w:tabs>
          <w:tab w:val="left" w:pos="11766"/>
        </w:tabs>
        <w:suppressAutoHyphens/>
        <w:ind w:right="1245" w:firstLine="5387"/>
        <w:jc w:val="center"/>
        <w:outlineLvl w:val="0"/>
        <w:rPr>
          <w:szCs w:val="28"/>
        </w:rPr>
      </w:pPr>
    </w:p>
    <w:p w:rsidR="00423E48" w:rsidRPr="000326E7" w:rsidRDefault="00423E48" w:rsidP="00423E48">
      <w:pPr>
        <w:contextualSpacing/>
        <w:jc w:val="center"/>
        <w:rPr>
          <w:szCs w:val="28"/>
        </w:rPr>
      </w:pPr>
      <w:r w:rsidRPr="000326E7">
        <w:rPr>
          <w:szCs w:val="28"/>
        </w:rPr>
        <w:t xml:space="preserve">Перечень Объектов </w:t>
      </w:r>
    </w:p>
    <w:tbl>
      <w:tblPr>
        <w:tblpPr w:leftFromText="180" w:rightFromText="180" w:vertAnchor="text" w:horzAnchor="page" w:tblpX="805" w:tblpY="175"/>
        <w:tblW w:w="157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568"/>
        <w:gridCol w:w="1451"/>
        <w:gridCol w:w="1843"/>
        <w:gridCol w:w="992"/>
        <w:gridCol w:w="1418"/>
        <w:gridCol w:w="1701"/>
        <w:gridCol w:w="2551"/>
        <w:gridCol w:w="1559"/>
        <w:gridCol w:w="1843"/>
        <w:gridCol w:w="1843"/>
      </w:tblGrid>
      <w:tr w:rsidR="00575485" w:rsidRPr="000326E7" w:rsidTr="00653CD8">
        <w:trPr>
          <w:cantSplit/>
          <w:trHeight w:val="524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85" w:rsidRPr="00653CD8" w:rsidRDefault="00575485" w:rsidP="0045219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4"/>
              </w:rPr>
            </w:pPr>
            <w:r w:rsidRPr="00653CD8">
              <w:rPr>
                <w:sz w:val="24"/>
              </w:rPr>
              <w:t>№ п/п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485" w:rsidRPr="00653CD8" w:rsidRDefault="00575485" w:rsidP="0045219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4"/>
              </w:rPr>
            </w:pPr>
            <w:r w:rsidRPr="00653CD8">
              <w:rPr>
                <w:sz w:val="24"/>
              </w:rPr>
              <w:t>Наименов</w:t>
            </w:r>
            <w:r w:rsidRPr="00653CD8">
              <w:rPr>
                <w:sz w:val="24"/>
              </w:rPr>
              <w:t>а</w:t>
            </w:r>
            <w:r w:rsidRPr="00653CD8">
              <w:rPr>
                <w:sz w:val="24"/>
              </w:rPr>
              <w:t>ние (тип) имущества (Диспетче</w:t>
            </w:r>
            <w:r w:rsidRPr="00653CD8">
              <w:rPr>
                <w:sz w:val="24"/>
              </w:rPr>
              <w:t>р</w:t>
            </w:r>
            <w:r w:rsidRPr="00653CD8">
              <w:rPr>
                <w:sz w:val="24"/>
              </w:rPr>
              <w:t>ское наим</w:t>
            </w:r>
            <w:r w:rsidRPr="00653CD8">
              <w:rPr>
                <w:sz w:val="24"/>
              </w:rPr>
              <w:t>е</w:t>
            </w:r>
            <w:r w:rsidRPr="00653CD8">
              <w:rPr>
                <w:sz w:val="24"/>
              </w:rPr>
              <w:t>нование Объекта)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485" w:rsidRPr="00653CD8" w:rsidRDefault="00575485" w:rsidP="0045219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4"/>
              </w:rPr>
            </w:pPr>
            <w:r w:rsidRPr="00653CD8">
              <w:rPr>
                <w:sz w:val="24"/>
              </w:rPr>
              <w:t>Адрес местон</w:t>
            </w:r>
            <w:r w:rsidRPr="00653CD8">
              <w:rPr>
                <w:sz w:val="24"/>
              </w:rPr>
              <w:t>а</w:t>
            </w:r>
            <w:r w:rsidRPr="00653CD8">
              <w:rPr>
                <w:sz w:val="24"/>
              </w:rPr>
              <w:t>хождения</w:t>
            </w:r>
          </w:p>
          <w:p w:rsidR="00575485" w:rsidRPr="00653CD8" w:rsidRDefault="00575485" w:rsidP="0045219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4"/>
              </w:rPr>
            </w:pPr>
            <w:r w:rsidRPr="00653CD8">
              <w:rPr>
                <w:sz w:val="24"/>
              </w:rPr>
              <w:t xml:space="preserve"> имущества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485" w:rsidRPr="00653CD8" w:rsidRDefault="00575485" w:rsidP="0045219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sz w:val="24"/>
              </w:rPr>
            </w:pPr>
            <w:r w:rsidRPr="00653CD8">
              <w:rPr>
                <w:sz w:val="24"/>
              </w:rPr>
              <w:t>Индив</w:t>
            </w:r>
            <w:r w:rsidRPr="00653CD8">
              <w:rPr>
                <w:sz w:val="24"/>
              </w:rPr>
              <w:t>и</w:t>
            </w:r>
            <w:r w:rsidRPr="00653CD8">
              <w:rPr>
                <w:sz w:val="24"/>
              </w:rPr>
              <w:t>дуал</w:t>
            </w:r>
            <w:r w:rsidRPr="00653CD8">
              <w:rPr>
                <w:sz w:val="24"/>
              </w:rPr>
              <w:t>и</w:t>
            </w:r>
            <w:r w:rsidRPr="00653CD8">
              <w:rPr>
                <w:sz w:val="24"/>
              </w:rPr>
              <w:t>зирующие характер</w:t>
            </w:r>
            <w:r w:rsidRPr="00653CD8">
              <w:rPr>
                <w:sz w:val="24"/>
              </w:rPr>
              <w:t>и</w:t>
            </w:r>
            <w:r w:rsidRPr="00653CD8">
              <w:rPr>
                <w:sz w:val="24"/>
              </w:rPr>
              <w:t>стики Объекта (напр</w:t>
            </w:r>
            <w:r w:rsidRPr="00653CD8">
              <w:rPr>
                <w:sz w:val="24"/>
              </w:rPr>
              <w:t>я</w:t>
            </w:r>
            <w:r w:rsidRPr="00653CD8">
              <w:rPr>
                <w:sz w:val="24"/>
              </w:rPr>
              <w:t>жение/ мо</w:t>
            </w:r>
            <w:r w:rsidRPr="00653CD8">
              <w:rPr>
                <w:sz w:val="24"/>
              </w:rPr>
              <w:t>щ</w:t>
            </w:r>
            <w:r w:rsidRPr="00653CD8">
              <w:rPr>
                <w:sz w:val="24"/>
              </w:rPr>
              <w:t>ность)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485" w:rsidRPr="00653CD8" w:rsidRDefault="00575485" w:rsidP="0045219C">
            <w:pPr>
              <w:autoSpaceDE w:val="0"/>
              <w:autoSpaceDN w:val="0"/>
              <w:adjustRightInd w:val="0"/>
              <w:ind w:right="-108"/>
              <w:contextualSpacing/>
              <w:jc w:val="center"/>
              <w:outlineLvl w:val="1"/>
              <w:rPr>
                <w:sz w:val="24"/>
              </w:rPr>
            </w:pPr>
            <w:r w:rsidRPr="00653CD8">
              <w:rPr>
                <w:sz w:val="24"/>
              </w:rPr>
              <w:t>Параметры</w:t>
            </w:r>
          </w:p>
          <w:p w:rsidR="00575485" w:rsidRPr="00653CD8" w:rsidRDefault="00575485" w:rsidP="0045219C">
            <w:pPr>
              <w:autoSpaceDE w:val="0"/>
              <w:autoSpaceDN w:val="0"/>
              <w:adjustRightInd w:val="0"/>
              <w:ind w:right="-108"/>
              <w:contextualSpacing/>
              <w:jc w:val="center"/>
              <w:outlineLvl w:val="1"/>
              <w:rPr>
                <w:sz w:val="24"/>
              </w:rPr>
            </w:pPr>
            <w:r w:rsidRPr="00653CD8">
              <w:rPr>
                <w:sz w:val="24"/>
              </w:rPr>
              <w:t xml:space="preserve"> Объекта</w:t>
            </w:r>
          </w:p>
          <w:p w:rsidR="00575485" w:rsidRPr="00653CD8" w:rsidRDefault="00575485" w:rsidP="0045219C">
            <w:pPr>
              <w:autoSpaceDE w:val="0"/>
              <w:autoSpaceDN w:val="0"/>
              <w:adjustRightInd w:val="0"/>
              <w:ind w:right="-108"/>
              <w:contextualSpacing/>
              <w:jc w:val="center"/>
              <w:outlineLvl w:val="1"/>
              <w:rPr>
                <w:sz w:val="24"/>
              </w:rPr>
            </w:pPr>
            <w:r w:rsidRPr="00653CD8">
              <w:rPr>
                <w:sz w:val="24"/>
              </w:rPr>
              <w:t xml:space="preserve">(площадь, </w:t>
            </w:r>
          </w:p>
          <w:p w:rsidR="00575485" w:rsidRPr="00653CD8" w:rsidRDefault="00575485" w:rsidP="0045219C">
            <w:pPr>
              <w:autoSpaceDE w:val="0"/>
              <w:autoSpaceDN w:val="0"/>
              <w:adjustRightInd w:val="0"/>
              <w:ind w:right="-108"/>
              <w:contextualSpacing/>
              <w:jc w:val="center"/>
              <w:outlineLvl w:val="1"/>
              <w:rPr>
                <w:sz w:val="24"/>
              </w:rPr>
            </w:pPr>
            <w:r w:rsidRPr="00653CD8">
              <w:rPr>
                <w:sz w:val="24"/>
              </w:rPr>
              <w:t>м2/ протяжен</w:t>
            </w:r>
          </w:p>
          <w:p w:rsidR="00575485" w:rsidRPr="00653CD8" w:rsidRDefault="00575485" w:rsidP="0045219C">
            <w:pPr>
              <w:autoSpaceDE w:val="0"/>
              <w:autoSpaceDN w:val="0"/>
              <w:adjustRightInd w:val="0"/>
              <w:ind w:right="-108"/>
              <w:contextualSpacing/>
              <w:jc w:val="center"/>
              <w:outlineLvl w:val="1"/>
              <w:rPr>
                <w:sz w:val="24"/>
              </w:rPr>
            </w:pPr>
            <w:r w:rsidRPr="00653CD8">
              <w:rPr>
                <w:sz w:val="24"/>
              </w:rPr>
              <w:t>ность, 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485" w:rsidRPr="00653CD8" w:rsidRDefault="00575485" w:rsidP="0045219C">
            <w:pPr>
              <w:autoSpaceDE w:val="0"/>
              <w:autoSpaceDN w:val="0"/>
              <w:adjustRightInd w:val="0"/>
              <w:ind w:right="-108"/>
              <w:contextualSpacing/>
              <w:jc w:val="center"/>
              <w:outlineLvl w:val="1"/>
              <w:rPr>
                <w:sz w:val="24"/>
              </w:rPr>
            </w:pPr>
            <w:r w:rsidRPr="00653CD8">
              <w:rPr>
                <w:sz w:val="24"/>
              </w:rPr>
              <w:t>Кадастровый номер</w:t>
            </w:r>
          </w:p>
          <w:p w:rsidR="00575485" w:rsidRPr="00653CD8" w:rsidRDefault="00575485" w:rsidP="0045219C">
            <w:pPr>
              <w:autoSpaceDE w:val="0"/>
              <w:autoSpaceDN w:val="0"/>
              <w:adjustRightInd w:val="0"/>
              <w:ind w:right="-108"/>
              <w:contextualSpacing/>
              <w:jc w:val="center"/>
              <w:outlineLvl w:val="1"/>
              <w:rPr>
                <w:sz w:val="24"/>
              </w:rPr>
            </w:pPr>
            <w:r w:rsidRPr="00653CD8">
              <w:rPr>
                <w:sz w:val="24"/>
              </w:rPr>
              <w:t>(для недвижи</w:t>
            </w:r>
          </w:p>
          <w:p w:rsidR="00575485" w:rsidRPr="00653CD8" w:rsidRDefault="00575485" w:rsidP="0045219C">
            <w:pPr>
              <w:autoSpaceDE w:val="0"/>
              <w:autoSpaceDN w:val="0"/>
              <w:adjustRightInd w:val="0"/>
              <w:ind w:right="-108"/>
              <w:contextualSpacing/>
              <w:jc w:val="center"/>
              <w:outlineLvl w:val="1"/>
              <w:rPr>
                <w:sz w:val="24"/>
              </w:rPr>
            </w:pPr>
            <w:r w:rsidRPr="00653CD8">
              <w:rPr>
                <w:sz w:val="24"/>
              </w:rPr>
              <w:t>мости)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485" w:rsidRPr="00653CD8" w:rsidRDefault="00575485" w:rsidP="0045219C">
            <w:pPr>
              <w:autoSpaceDE w:val="0"/>
              <w:autoSpaceDN w:val="0"/>
              <w:adjustRightInd w:val="0"/>
              <w:ind w:right="-108"/>
              <w:contextualSpacing/>
              <w:jc w:val="center"/>
              <w:outlineLvl w:val="1"/>
              <w:rPr>
                <w:sz w:val="24"/>
              </w:rPr>
            </w:pPr>
            <w:r w:rsidRPr="00653CD8">
              <w:rPr>
                <w:sz w:val="24"/>
              </w:rPr>
              <w:t xml:space="preserve">Дата и номер </w:t>
            </w:r>
          </w:p>
          <w:p w:rsidR="00575485" w:rsidRPr="00653CD8" w:rsidRDefault="00575485" w:rsidP="0045219C">
            <w:pPr>
              <w:autoSpaceDE w:val="0"/>
              <w:autoSpaceDN w:val="0"/>
              <w:adjustRightInd w:val="0"/>
              <w:ind w:right="-108"/>
              <w:contextualSpacing/>
              <w:jc w:val="center"/>
              <w:outlineLvl w:val="1"/>
              <w:rPr>
                <w:sz w:val="24"/>
              </w:rPr>
            </w:pPr>
            <w:r w:rsidRPr="00653CD8">
              <w:rPr>
                <w:sz w:val="24"/>
              </w:rPr>
              <w:t>записи в Едином гос</w:t>
            </w:r>
            <w:r w:rsidRPr="00653CD8">
              <w:rPr>
                <w:sz w:val="24"/>
              </w:rPr>
              <w:t>у</w:t>
            </w:r>
            <w:r w:rsidRPr="00653CD8">
              <w:rPr>
                <w:sz w:val="24"/>
              </w:rPr>
              <w:t>дарственном реестре н</w:t>
            </w:r>
            <w:r w:rsidRPr="00653CD8">
              <w:rPr>
                <w:sz w:val="24"/>
              </w:rPr>
              <w:t>е</w:t>
            </w:r>
            <w:r w:rsidRPr="00653CD8">
              <w:rPr>
                <w:sz w:val="24"/>
              </w:rPr>
              <w:t>движимости</w:t>
            </w:r>
          </w:p>
          <w:p w:rsidR="00575485" w:rsidRPr="00653CD8" w:rsidRDefault="00575485" w:rsidP="0045219C">
            <w:pPr>
              <w:autoSpaceDE w:val="0"/>
              <w:autoSpaceDN w:val="0"/>
              <w:adjustRightInd w:val="0"/>
              <w:ind w:right="-108"/>
              <w:contextualSpacing/>
              <w:jc w:val="center"/>
              <w:outlineLvl w:val="1"/>
              <w:rPr>
                <w:sz w:val="24"/>
              </w:rPr>
            </w:pPr>
            <w:r w:rsidRPr="00653CD8">
              <w:rPr>
                <w:sz w:val="24"/>
              </w:rPr>
              <w:t xml:space="preserve">(для </w:t>
            </w:r>
          </w:p>
          <w:p w:rsidR="00575485" w:rsidRPr="00653CD8" w:rsidRDefault="00575485" w:rsidP="0045219C">
            <w:pPr>
              <w:autoSpaceDE w:val="0"/>
              <w:autoSpaceDN w:val="0"/>
              <w:adjustRightInd w:val="0"/>
              <w:ind w:right="-108"/>
              <w:contextualSpacing/>
              <w:jc w:val="center"/>
              <w:outlineLvl w:val="1"/>
              <w:rPr>
                <w:sz w:val="24"/>
              </w:rPr>
            </w:pPr>
            <w:r w:rsidRPr="00653CD8">
              <w:rPr>
                <w:sz w:val="24"/>
              </w:rPr>
              <w:t>недвижимости)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575485" w:rsidRPr="00653CD8" w:rsidRDefault="00575485" w:rsidP="0045219C">
            <w:pPr>
              <w:autoSpaceDE w:val="0"/>
              <w:autoSpaceDN w:val="0"/>
              <w:adjustRightInd w:val="0"/>
              <w:ind w:left="113" w:right="-108"/>
              <w:contextualSpacing/>
              <w:jc w:val="center"/>
              <w:outlineLvl w:val="1"/>
              <w:rPr>
                <w:sz w:val="24"/>
              </w:rPr>
            </w:pPr>
            <w:r w:rsidRPr="00653CD8">
              <w:rPr>
                <w:sz w:val="24"/>
              </w:rPr>
              <w:t>Дата ввода в эксплуатацию (дата начала строительства, если объект незавершенного строительства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textDirection w:val="btLr"/>
            <w:vAlign w:val="center"/>
          </w:tcPr>
          <w:p w:rsidR="00575485" w:rsidRPr="00653CD8" w:rsidRDefault="00575485" w:rsidP="0045219C">
            <w:pPr>
              <w:autoSpaceDE w:val="0"/>
              <w:autoSpaceDN w:val="0"/>
              <w:adjustRightInd w:val="0"/>
              <w:ind w:left="113" w:right="-108"/>
              <w:contextualSpacing/>
              <w:outlineLvl w:val="1"/>
              <w:rPr>
                <w:sz w:val="24"/>
              </w:rPr>
            </w:pPr>
            <w:r w:rsidRPr="00653CD8">
              <w:rPr>
                <w:sz w:val="24"/>
              </w:rPr>
              <w:t>Учет имущества (движ</w:t>
            </w:r>
            <w:r w:rsidRPr="00653CD8">
              <w:rPr>
                <w:sz w:val="24"/>
              </w:rPr>
              <w:t>и</w:t>
            </w:r>
            <w:r w:rsidRPr="00653CD8">
              <w:rPr>
                <w:sz w:val="24"/>
              </w:rPr>
              <w:t>мое/недвижимое)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75485" w:rsidRPr="00653CD8" w:rsidRDefault="00575485" w:rsidP="0045219C">
            <w:pPr>
              <w:autoSpaceDE w:val="0"/>
              <w:autoSpaceDN w:val="0"/>
              <w:adjustRightInd w:val="0"/>
              <w:ind w:right="-108"/>
              <w:contextualSpacing/>
              <w:jc w:val="center"/>
              <w:outlineLvl w:val="1"/>
              <w:rPr>
                <w:sz w:val="24"/>
              </w:rPr>
            </w:pPr>
            <w:r w:rsidRPr="00653CD8">
              <w:rPr>
                <w:sz w:val="24"/>
              </w:rPr>
              <w:t>Сведения о пр</w:t>
            </w:r>
            <w:r w:rsidRPr="00653CD8">
              <w:rPr>
                <w:sz w:val="24"/>
              </w:rPr>
              <w:t>а</w:t>
            </w:r>
            <w:r w:rsidRPr="00653CD8">
              <w:rPr>
                <w:sz w:val="24"/>
              </w:rPr>
              <w:t>вах Владельца объектов</w:t>
            </w:r>
          </w:p>
        </w:tc>
      </w:tr>
      <w:tr w:rsidR="00575485" w:rsidRPr="000326E7" w:rsidTr="00653CD8">
        <w:trPr>
          <w:trHeight w:val="28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85" w:rsidRPr="00575485" w:rsidRDefault="00575485" w:rsidP="0045219C">
            <w:pPr>
              <w:jc w:val="center"/>
              <w:rPr>
                <w:sz w:val="24"/>
              </w:rPr>
            </w:pPr>
            <w:r w:rsidRPr="00575485">
              <w:rPr>
                <w:sz w:val="24"/>
              </w:rPr>
              <w:t>1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85" w:rsidRPr="00575485" w:rsidRDefault="00575485" w:rsidP="0045219C">
            <w:pPr>
              <w:jc w:val="both"/>
              <w:rPr>
                <w:rFonts w:eastAsia="Calibri"/>
                <w:color w:val="000000"/>
                <w:sz w:val="24"/>
                <w:lang w:eastAsia="ar-SA"/>
              </w:rPr>
            </w:pPr>
            <w:r w:rsidRPr="00575485">
              <w:rPr>
                <w:rFonts w:eastAsia="Calibri"/>
                <w:color w:val="000000"/>
                <w:sz w:val="24"/>
                <w:lang w:eastAsia="ar-SA"/>
              </w:rPr>
              <w:t>Линия электроп</w:t>
            </w:r>
            <w:r w:rsidRPr="00575485">
              <w:rPr>
                <w:rFonts w:eastAsia="Calibri"/>
                <w:color w:val="000000"/>
                <w:sz w:val="24"/>
                <w:lang w:eastAsia="ar-SA"/>
              </w:rPr>
              <w:t>е</w:t>
            </w:r>
            <w:r w:rsidRPr="00575485">
              <w:rPr>
                <w:rFonts w:eastAsia="Calibri"/>
                <w:color w:val="000000"/>
                <w:sz w:val="24"/>
                <w:lang w:eastAsia="ar-SA"/>
              </w:rPr>
              <w:t>редачи ВЛ-</w:t>
            </w:r>
            <w:r w:rsidRPr="00575485">
              <w:rPr>
                <w:rFonts w:eastAsia="Calibri"/>
                <w:color w:val="000000"/>
                <w:sz w:val="24"/>
                <w:lang w:eastAsia="ar-SA"/>
              </w:rPr>
              <w:lastRenderedPageBreak/>
              <w:t>0,45 кВ</w:t>
            </w:r>
          </w:p>
          <w:p w:rsidR="00575485" w:rsidRPr="00575485" w:rsidRDefault="00575485" w:rsidP="0045219C">
            <w:pPr>
              <w:contextualSpacing/>
              <w:jc w:val="both"/>
              <w:rPr>
                <w:sz w:val="24"/>
              </w:rPr>
            </w:pPr>
            <w:r w:rsidRPr="00575485">
              <w:rPr>
                <w:rFonts w:eastAsia="Calibri"/>
                <w:color w:val="000000"/>
                <w:sz w:val="24"/>
                <w:lang w:eastAsia="ar-SA"/>
              </w:rPr>
              <w:t>(ВЛ 0,4 кВ от КТП КР5-69п)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85" w:rsidRPr="00575485" w:rsidRDefault="00575485" w:rsidP="0045219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Calibri"/>
                <w:color w:val="000000"/>
                <w:sz w:val="24"/>
                <w:lang w:eastAsia="ar-SA"/>
              </w:rPr>
            </w:pPr>
            <w:r w:rsidRPr="00575485">
              <w:rPr>
                <w:rFonts w:eastAsia="Calibri"/>
                <w:color w:val="000000"/>
                <w:sz w:val="24"/>
                <w:lang w:eastAsia="ar-SA"/>
              </w:rPr>
              <w:lastRenderedPageBreak/>
              <w:t>Краснодарский край, Славя</w:t>
            </w:r>
            <w:r w:rsidRPr="00575485">
              <w:rPr>
                <w:rFonts w:eastAsia="Calibri"/>
                <w:color w:val="000000"/>
                <w:sz w:val="24"/>
                <w:lang w:eastAsia="ar-SA"/>
              </w:rPr>
              <w:t>н</w:t>
            </w:r>
            <w:r w:rsidRPr="00575485">
              <w:rPr>
                <w:rFonts w:eastAsia="Calibri"/>
                <w:color w:val="000000"/>
                <w:sz w:val="24"/>
                <w:lang w:eastAsia="ar-SA"/>
              </w:rPr>
              <w:t xml:space="preserve">ский </w:t>
            </w:r>
            <w:r w:rsidRPr="00575485">
              <w:rPr>
                <w:rFonts w:eastAsia="Calibri"/>
                <w:color w:val="000000"/>
                <w:sz w:val="24"/>
                <w:lang w:eastAsia="ar-SA"/>
              </w:rPr>
              <w:lastRenderedPageBreak/>
              <w:t>район,</w:t>
            </w:r>
          </w:p>
          <w:p w:rsidR="00575485" w:rsidRPr="00575485" w:rsidRDefault="00575485" w:rsidP="0045219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Calibri"/>
                <w:color w:val="000000"/>
                <w:sz w:val="24"/>
                <w:lang w:eastAsia="ar-SA"/>
              </w:rPr>
            </w:pPr>
            <w:r w:rsidRPr="00575485">
              <w:rPr>
                <w:rFonts w:eastAsia="Calibri"/>
                <w:color w:val="000000"/>
                <w:sz w:val="24"/>
                <w:lang w:eastAsia="ar-SA"/>
              </w:rPr>
              <w:t xml:space="preserve"> х. Шапарской, линия электр</w:t>
            </w:r>
            <w:r w:rsidRPr="00575485">
              <w:rPr>
                <w:rFonts w:eastAsia="Calibri"/>
                <w:color w:val="000000"/>
                <w:sz w:val="24"/>
                <w:lang w:eastAsia="ar-SA"/>
              </w:rPr>
              <w:t>о</w:t>
            </w:r>
            <w:r w:rsidRPr="00575485">
              <w:rPr>
                <w:rFonts w:eastAsia="Calibri"/>
                <w:color w:val="000000"/>
                <w:sz w:val="24"/>
                <w:lang w:eastAsia="ar-SA"/>
              </w:rPr>
              <w:t>передачи по ул.</w:t>
            </w:r>
          </w:p>
          <w:p w:rsidR="00575485" w:rsidRPr="00575485" w:rsidRDefault="00575485" w:rsidP="0045219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Calibri"/>
                <w:color w:val="000000"/>
                <w:sz w:val="24"/>
                <w:lang w:eastAsia="ar-SA"/>
              </w:rPr>
            </w:pPr>
            <w:r w:rsidRPr="00575485">
              <w:rPr>
                <w:rFonts w:eastAsia="Calibri"/>
                <w:color w:val="000000"/>
                <w:sz w:val="24"/>
                <w:lang w:eastAsia="ar-SA"/>
              </w:rPr>
              <w:t>Сахалинка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85" w:rsidRPr="00575485" w:rsidRDefault="00575485" w:rsidP="0045219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Calibri"/>
                <w:color w:val="000000"/>
                <w:sz w:val="24"/>
                <w:lang w:eastAsia="ar-SA"/>
              </w:rPr>
            </w:pPr>
            <w:r w:rsidRPr="00575485">
              <w:rPr>
                <w:rFonts w:eastAsia="Calibri"/>
                <w:color w:val="000000"/>
                <w:sz w:val="24"/>
                <w:lang w:eastAsia="ar-SA"/>
              </w:rPr>
              <w:lastRenderedPageBreak/>
              <w:t>0,4 кВ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85" w:rsidRPr="00575485" w:rsidRDefault="00575485" w:rsidP="0045219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Calibri"/>
                <w:color w:val="000000"/>
                <w:sz w:val="24"/>
                <w:lang w:eastAsia="ar-SA"/>
              </w:rPr>
            </w:pPr>
            <w:r w:rsidRPr="00575485">
              <w:rPr>
                <w:rFonts w:eastAsia="Calibri"/>
                <w:color w:val="000000"/>
                <w:sz w:val="24"/>
                <w:lang w:eastAsia="ar-SA"/>
              </w:rPr>
              <w:t>1089 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85" w:rsidRDefault="00575485" w:rsidP="0045219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Calibri"/>
                <w:color w:val="000000"/>
                <w:sz w:val="24"/>
                <w:lang w:eastAsia="ar-SA"/>
              </w:rPr>
            </w:pPr>
          </w:p>
          <w:p w:rsidR="00575485" w:rsidRDefault="00575485" w:rsidP="0045219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Calibri"/>
                <w:color w:val="000000"/>
                <w:sz w:val="24"/>
                <w:lang w:eastAsia="ar-SA"/>
              </w:rPr>
            </w:pPr>
          </w:p>
          <w:p w:rsidR="00575485" w:rsidRDefault="00575485" w:rsidP="0045219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Calibri"/>
                <w:color w:val="000000"/>
                <w:sz w:val="24"/>
                <w:lang w:eastAsia="ar-SA"/>
              </w:rPr>
            </w:pPr>
          </w:p>
          <w:p w:rsidR="00575485" w:rsidRPr="00575485" w:rsidRDefault="00575485" w:rsidP="0045219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Calibri"/>
                <w:color w:val="000000"/>
                <w:sz w:val="24"/>
                <w:lang w:eastAsia="ar-SA"/>
              </w:rPr>
            </w:pPr>
            <w:r w:rsidRPr="00575485">
              <w:rPr>
                <w:rFonts w:eastAsia="Calibri"/>
                <w:color w:val="000000"/>
                <w:sz w:val="24"/>
                <w:lang w:eastAsia="ar-SA"/>
              </w:rPr>
              <w:lastRenderedPageBreak/>
              <w:t>23:00:0000000:</w:t>
            </w:r>
          </w:p>
          <w:p w:rsidR="00575485" w:rsidRPr="00575485" w:rsidRDefault="00575485" w:rsidP="0045219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Calibri"/>
                <w:color w:val="000000"/>
                <w:sz w:val="24"/>
                <w:lang w:eastAsia="ar-SA"/>
              </w:rPr>
            </w:pPr>
            <w:r w:rsidRPr="00575485">
              <w:rPr>
                <w:rFonts w:eastAsia="Calibri"/>
                <w:color w:val="000000"/>
                <w:sz w:val="24"/>
                <w:lang w:eastAsia="ar-SA"/>
              </w:rPr>
              <w:t>104361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85" w:rsidRDefault="00575485" w:rsidP="0045219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Calibri"/>
                <w:color w:val="000000"/>
                <w:sz w:val="24"/>
                <w:lang w:eastAsia="ar-SA"/>
              </w:rPr>
            </w:pPr>
          </w:p>
          <w:p w:rsidR="00575485" w:rsidRPr="00575485" w:rsidRDefault="00575485" w:rsidP="0045219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Calibri"/>
                <w:color w:val="000000"/>
                <w:sz w:val="24"/>
                <w:lang w:eastAsia="ar-SA"/>
              </w:rPr>
            </w:pPr>
            <w:r w:rsidRPr="00575485">
              <w:rPr>
                <w:rFonts w:eastAsia="Calibri"/>
                <w:color w:val="000000"/>
                <w:sz w:val="24"/>
                <w:lang w:eastAsia="ar-SA"/>
              </w:rPr>
              <w:t>23:00:0000000:</w:t>
            </w:r>
          </w:p>
          <w:p w:rsidR="00575485" w:rsidRPr="00575485" w:rsidRDefault="00575485" w:rsidP="0045219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Calibri"/>
                <w:color w:val="000000"/>
                <w:sz w:val="24"/>
                <w:lang w:eastAsia="ar-SA"/>
              </w:rPr>
            </w:pPr>
            <w:r w:rsidRPr="00575485">
              <w:rPr>
                <w:rFonts w:eastAsia="Calibri"/>
                <w:color w:val="000000"/>
                <w:sz w:val="24"/>
                <w:lang w:eastAsia="ar-SA"/>
              </w:rPr>
              <w:t xml:space="preserve">104361-23/250/2024-2 </w:t>
            </w:r>
            <w:r w:rsidRPr="00575485">
              <w:rPr>
                <w:rFonts w:eastAsia="Calibri"/>
                <w:color w:val="000000"/>
                <w:sz w:val="24"/>
                <w:lang w:eastAsia="ar-SA"/>
              </w:rPr>
              <w:lastRenderedPageBreak/>
              <w:t>от 18.10.2024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85" w:rsidRPr="00575485" w:rsidRDefault="00575485" w:rsidP="0045219C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rFonts w:eastAsia="Calibri"/>
                <w:color w:val="000000"/>
                <w:sz w:val="24"/>
                <w:lang w:eastAsia="ar-SA"/>
              </w:rPr>
            </w:pPr>
            <w:r w:rsidRPr="00575485">
              <w:rPr>
                <w:rFonts w:eastAsia="Calibri"/>
                <w:color w:val="000000"/>
                <w:sz w:val="24"/>
                <w:lang w:eastAsia="ar-SA"/>
              </w:rPr>
              <w:lastRenderedPageBreak/>
              <w:t>2012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485" w:rsidRPr="00575485" w:rsidRDefault="00575485" w:rsidP="0045219C">
            <w:pPr>
              <w:spacing w:line="360" w:lineRule="auto"/>
              <w:contextualSpacing/>
              <w:jc w:val="center"/>
              <w:rPr>
                <w:rFonts w:eastAsia="Calibri"/>
                <w:color w:val="000000"/>
                <w:sz w:val="24"/>
                <w:lang w:eastAsia="ar-SA"/>
              </w:rPr>
            </w:pPr>
            <w:r w:rsidRPr="00575485">
              <w:rPr>
                <w:rFonts w:eastAsia="Calibri"/>
                <w:color w:val="000000"/>
                <w:sz w:val="24"/>
                <w:lang w:eastAsia="ar-SA"/>
              </w:rPr>
              <w:t>недвижимое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5485" w:rsidRDefault="00575485" w:rsidP="0045219C">
            <w:pPr>
              <w:contextualSpacing/>
              <w:jc w:val="center"/>
              <w:rPr>
                <w:rFonts w:eastAsia="Calibri"/>
                <w:color w:val="000000"/>
                <w:sz w:val="24"/>
                <w:lang w:eastAsia="ar-SA"/>
              </w:rPr>
            </w:pPr>
            <w:r w:rsidRPr="00575485">
              <w:rPr>
                <w:rFonts w:eastAsia="Calibri"/>
                <w:color w:val="000000"/>
                <w:sz w:val="24"/>
                <w:lang w:eastAsia="ar-SA"/>
              </w:rPr>
              <w:t>Администр</w:t>
            </w:r>
            <w:r w:rsidRPr="00575485">
              <w:rPr>
                <w:rFonts w:eastAsia="Calibri"/>
                <w:color w:val="000000"/>
                <w:sz w:val="24"/>
                <w:lang w:eastAsia="ar-SA"/>
              </w:rPr>
              <w:t>а</w:t>
            </w:r>
            <w:r w:rsidRPr="00575485">
              <w:rPr>
                <w:rFonts w:eastAsia="Calibri"/>
                <w:color w:val="000000"/>
                <w:sz w:val="24"/>
                <w:lang w:eastAsia="ar-SA"/>
              </w:rPr>
              <w:t xml:space="preserve">ция </w:t>
            </w:r>
          </w:p>
          <w:p w:rsidR="00575485" w:rsidRDefault="00575485" w:rsidP="0045219C">
            <w:pPr>
              <w:contextualSpacing/>
              <w:jc w:val="center"/>
              <w:rPr>
                <w:rFonts w:eastAsia="Calibri"/>
                <w:color w:val="000000"/>
                <w:sz w:val="24"/>
                <w:lang w:eastAsia="ar-SA"/>
              </w:rPr>
            </w:pPr>
            <w:r w:rsidRPr="00575485">
              <w:rPr>
                <w:rFonts w:eastAsia="Calibri"/>
                <w:color w:val="000000"/>
                <w:sz w:val="24"/>
                <w:lang w:eastAsia="ar-SA"/>
              </w:rPr>
              <w:t xml:space="preserve">Коржевского сельского </w:t>
            </w:r>
          </w:p>
          <w:p w:rsidR="00575485" w:rsidRDefault="00575485" w:rsidP="0045219C">
            <w:pPr>
              <w:contextualSpacing/>
              <w:jc w:val="center"/>
              <w:rPr>
                <w:rFonts w:eastAsia="Calibri"/>
                <w:color w:val="000000"/>
                <w:sz w:val="24"/>
                <w:lang w:eastAsia="ar-SA"/>
              </w:rPr>
            </w:pPr>
            <w:r w:rsidRPr="00575485">
              <w:rPr>
                <w:rFonts w:eastAsia="Calibri"/>
                <w:color w:val="000000"/>
                <w:sz w:val="24"/>
                <w:lang w:eastAsia="ar-SA"/>
              </w:rPr>
              <w:lastRenderedPageBreak/>
              <w:t xml:space="preserve">поселение </w:t>
            </w:r>
          </w:p>
          <w:p w:rsidR="00575485" w:rsidRPr="00575485" w:rsidRDefault="00575485" w:rsidP="0045219C">
            <w:pPr>
              <w:contextualSpacing/>
              <w:jc w:val="center"/>
              <w:rPr>
                <w:rFonts w:eastAsia="Calibri"/>
                <w:color w:val="000000"/>
                <w:sz w:val="24"/>
                <w:lang w:eastAsia="ar-SA"/>
              </w:rPr>
            </w:pPr>
            <w:r w:rsidRPr="00575485">
              <w:rPr>
                <w:rFonts w:eastAsia="Calibri"/>
                <w:color w:val="000000"/>
                <w:sz w:val="24"/>
                <w:lang w:eastAsia="ar-SA"/>
              </w:rPr>
              <w:t>Славянского района</w:t>
            </w:r>
          </w:p>
        </w:tc>
      </w:tr>
    </w:tbl>
    <w:p w:rsidR="00643B31" w:rsidRDefault="00643B31" w:rsidP="00643B31">
      <w:pPr>
        <w:sectPr w:rsidR="00643B31" w:rsidSect="00423E48">
          <w:pgSz w:w="16838" w:h="11906" w:orient="landscape"/>
          <w:pgMar w:top="567" w:right="992" w:bottom="1701" w:left="284" w:header="709" w:footer="709" w:gutter="0"/>
          <w:cols w:space="708"/>
          <w:titlePg/>
          <w:docGrid w:linePitch="381"/>
        </w:sectPr>
      </w:pPr>
    </w:p>
    <w:p w:rsidR="00423E48" w:rsidRDefault="00423E48" w:rsidP="007E1E6E">
      <w:pPr>
        <w:jc w:val="center"/>
      </w:pPr>
    </w:p>
    <w:p w:rsidR="00926E72" w:rsidRPr="00926E72" w:rsidRDefault="00013390" w:rsidP="00013390">
      <w:pPr>
        <w:suppressAutoHyphens/>
        <w:ind w:left="5245"/>
        <w:outlineLvl w:val="0"/>
        <w:rPr>
          <w:szCs w:val="28"/>
        </w:rPr>
      </w:pPr>
      <w:r>
        <w:rPr>
          <w:szCs w:val="28"/>
        </w:rPr>
        <w:t>УТВЕРЖДЕН</w:t>
      </w:r>
    </w:p>
    <w:p w:rsidR="00926E72" w:rsidRPr="00926E72" w:rsidRDefault="00926E72" w:rsidP="00013390">
      <w:pPr>
        <w:suppressAutoHyphens/>
        <w:ind w:left="5245" w:firstLine="5387"/>
        <w:jc w:val="center"/>
        <w:outlineLvl w:val="0"/>
        <w:rPr>
          <w:szCs w:val="28"/>
        </w:rPr>
      </w:pPr>
    </w:p>
    <w:p w:rsidR="00926E72" w:rsidRPr="00926E72" w:rsidRDefault="00926E72" w:rsidP="00013390">
      <w:pPr>
        <w:suppressAutoHyphens/>
        <w:ind w:left="5245"/>
        <w:outlineLvl w:val="0"/>
        <w:rPr>
          <w:szCs w:val="28"/>
        </w:rPr>
      </w:pPr>
      <w:r w:rsidRPr="00926E72">
        <w:rPr>
          <w:szCs w:val="28"/>
        </w:rPr>
        <w:t>ПРИЛОЖЕНИЕ</w:t>
      </w:r>
      <w:r>
        <w:rPr>
          <w:szCs w:val="28"/>
        </w:rPr>
        <w:t xml:space="preserve">  № 2</w:t>
      </w:r>
    </w:p>
    <w:p w:rsidR="00926E72" w:rsidRPr="00926E72" w:rsidRDefault="00926E72" w:rsidP="00013390">
      <w:pPr>
        <w:suppressAutoHyphens/>
        <w:ind w:left="5245"/>
        <w:outlineLvl w:val="0"/>
        <w:rPr>
          <w:szCs w:val="28"/>
        </w:rPr>
      </w:pPr>
      <w:r w:rsidRPr="00926E72">
        <w:rPr>
          <w:szCs w:val="28"/>
        </w:rPr>
        <w:t xml:space="preserve"> решению Совета Коржевского</w:t>
      </w:r>
    </w:p>
    <w:p w:rsidR="00926E72" w:rsidRPr="00926E72" w:rsidRDefault="00926E72" w:rsidP="00013390">
      <w:pPr>
        <w:suppressAutoHyphens/>
        <w:ind w:left="5245"/>
        <w:outlineLvl w:val="0"/>
        <w:rPr>
          <w:szCs w:val="28"/>
        </w:rPr>
      </w:pPr>
      <w:r w:rsidRPr="00926E72">
        <w:rPr>
          <w:szCs w:val="28"/>
        </w:rPr>
        <w:t xml:space="preserve"> сельского поселения</w:t>
      </w:r>
    </w:p>
    <w:p w:rsidR="00926E72" w:rsidRPr="00926E72" w:rsidRDefault="00926E72" w:rsidP="00013390">
      <w:pPr>
        <w:suppressAutoHyphens/>
        <w:ind w:left="5245"/>
        <w:outlineLvl w:val="0"/>
        <w:rPr>
          <w:szCs w:val="28"/>
        </w:rPr>
      </w:pPr>
      <w:r w:rsidRPr="00926E72">
        <w:rPr>
          <w:szCs w:val="28"/>
        </w:rPr>
        <w:t>Славянского района</w:t>
      </w:r>
    </w:p>
    <w:p w:rsidR="00926E72" w:rsidRPr="00926E72" w:rsidRDefault="00926E72" w:rsidP="00013390">
      <w:pPr>
        <w:suppressAutoHyphens/>
        <w:ind w:left="5245"/>
        <w:outlineLvl w:val="0"/>
        <w:rPr>
          <w:szCs w:val="28"/>
        </w:rPr>
      </w:pPr>
      <w:r w:rsidRPr="00926E72">
        <w:rPr>
          <w:szCs w:val="28"/>
        </w:rPr>
        <w:t xml:space="preserve">от </w:t>
      </w:r>
      <w:r>
        <w:rPr>
          <w:szCs w:val="28"/>
        </w:rPr>
        <w:t>18</w:t>
      </w:r>
      <w:r w:rsidRPr="00926E72">
        <w:rPr>
          <w:szCs w:val="28"/>
        </w:rPr>
        <w:t>.12.202</w:t>
      </w:r>
      <w:r>
        <w:rPr>
          <w:szCs w:val="28"/>
        </w:rPr>
        <w:t>4</w:t>
      </w:r>
      <w:r w:rsidRPr="00926E72">
        <w:rPr>
          <w:szCs w:val="28"/>
        </w:rPr>
        <w:t xml:space="preserve"> № </w:t>
      </w:r>
      <w:r>
        <w:rPr>
          <w:szCs w:val="28"/>
        </w:rPr>
        <w:t>2</w:t>
      </w:r>
    </w:p>
    <w:p w:rsidR="00926E72" w:rsidRPr="00926E72" w:rsidRDefault="00926E72" w:rsidP="00926E72">
      <w:pPr>
        <w:widowControl w:val="0"/>
        <w:autoSpaceDE w:val="0"/>
        <w:autoSpaceDN w:val="0"/>
        <w:adjustRightInd w:val="0"/>
        <w:jc w:val="both"/>
        <w:outlineLvl w:val="0"/>
        <w:rPr>
          <w:bCs/>
          <w:color w:val="26282F"/>
          <w:szCs w:val="28"/>
        </w:rPr>
      </w:pPr>
    </w:p>
    <w:p w:rsidR="00423E48" w:rsidRDefault="00423E48" w:rsidP="00926E72">
      <w:pPr>
        <w:jc w:val="center"/>
      </w:pPr>
    </w:p>
    <w:p w:rsidR="00926E72" w:rsidRPr="00926E72" w:rsidRDefault="00926E72" w:rsidP="00926E72">
      <w:pPr>
        <w:rPr>
          <w:b/>
        </w:rPr>
      </w:pPr>
      <w:r w:rsidRPr="00926E72">
        <w:rPr>
          <w:b/>
        </w:rPr>
        <w:t>ПРОЕКТ</w:t>
      </w:r>
    </w:p>
    <w:p w:rsidR="00926E72" w:rsidRDefault="00926E72" w:rsidP="00926E72"/>
    <w:p w:rsidR="00926E72" w:rsidRDefault="00926E72" w:rsidP="00926E72"/>
    <w:p w:rsidR="00745335" w:rsidRDefault="00926E72" w:rsidP="00926E72">
      <w:pPr>
        <w:ind w:right="708" w:firstLine="709"/>
        <w:contextualSpacing/>
        <w:jc w:val="center"/>
        <w:rPr>
          <w:b/>
          <w:bCs/>
          <w:spacing w:val="-4"/>
          <w:sz w:val="24"/>
        </w:rPr>
      </w:pPr>
      <w:r w:rsidRPr="00926E72">
        <w:rPr>
          <w:b/>
          <w:bCs/>
          <w:spacing w:val="-4"/>
          <w:sz w:val="24"/>
        </w:rPr>
        <w:t>Договор о передаче объектов электросетевого хозяйства в безвозмездное</w:t>
      </w:r>
    </w:p>
    <w:p w:rsidR="00926E72" w:rsidRPr="00926E72" w:rsidRDefault="00926E72" w:rsidP="00926E72">
      <w:pPr>
        <w:ind w:right="708" w:firstLine="709"/>
        <w:contextualSpacing/>
        <w:jc w:val="center"/>
        <w:rPr>
          <w:b/>
          <w:bCs/>
          <w:spacing w:val="-4"/>
          <w:sz w:val="24"/>
        </w:rPr>
      </w:pPr>
      <w:r w:rsidRPr="00926E72">
        <w:rPr>
          <w:b/>
          <w:bCs/>
          <w:spacing w:val="-4"/>
          <w:sz w:val="24"/>
        </w:rPr>
        <w:t xml:space="preserve"> владение и пользование №__________________</w:t>
      </w:r>
    </w:p>
    <w:p w:rsidR="00926E72" w:rsidRPr="00926E72" w:rsidRDefault="00926E72" w:rsidP="00926E72">
      <w:pPr>
        <w:ind w:right="708" w:firstLine="709"/>
        <w:contextualSpacing/>
        <w:jc w:val="center"/>
        <w:rPr>
          <w:b/>
          <w:bCs/>
          <w:spacing w:val="-4"/>
          <w:sz w:val="24"/>
        </w:rPr>
      </w:pPr>
    </w:p>
    <w:p w:rsidR="00926E72" w:rsidRPr="00926E72" w:rsidRDefault="00926E72" w:rsidP="00926E72">
      <w:pPr>
        <w:rPr>
          <w:rFonts w:eastAsia="Calibri"/>
          <w:sz w:val="24"/>
          <w:lang w:eastAsia="en-US"/>
        </w:rPr>
      </w:pPr>
      <w:r w:rsidRPr="00926E72">
        <w:rPr>
          <w:rFonts w:eastAsia="Calibri"/>
          <w:sz w:val="24"/>
          <w:lang w:eastAsia="en-US"/>
        </w:rPr>
        <w:t xml:space="preserve">г. Славянск-на-Кубани                       </w:t>
      </w:r>
      <w:r w:rsidRPr="00926E72">
        <w:rPr>
          <w:rFonts w:eastAsia="Calibri"/>
          <w:sz w:val="24"/>
          <w:lang w:eastAsia="en-US"/>
        </w:rPr>
        <w:tab/>
      </w:r>
      <w:r w:rsidRPr="00926E72">
        <w:rPr>
          <w:rFonts w:eastAsia="Calibri"/>
          <w:sz w:val="24"/>
          <w:lang w:eastAsia="en-US"/>
        </w:rPr>
        <w:tab/>
      </w:r>
      <w:r w:rsidRPr="00926E72">
        <w:rPr>
          <w:rFonts w:eastAsia="Calibri"/>
          <w:sz w:val="24"/>
          <w:lang w:eastAsia="en-US"/>
        </w:rPr>
        <w:tab/>
        <w:t xml:space="preserve">                 «___» __________ 2024 г.</w:t>
      </w:r>
    </w:p>
    <w:p w:rsidR="00926E72" w:rsidRPr="00926E72" w:rsidRDefault="00926E72" w:rsidP="00926E72">
      <w:pPr>
        <w:spacing w:after="160"/>
        <w:contextualSpacing/>
        <w:jc w:val="both"/>
        <w:rPr>
          <w:rFonts w:eastAsia="Calibri"/>
          <w:sz w:val="24"/>
          <w:lang w:eastAsia="en-US"/>
        </w:rPr>
      </w:pPr>
    </w:p>
    <w:p w:rsidR="00926E72" w:rsidRPr="00926E72" w:rsidRDefault="00926E72" w:rsidP="00926E72">
      <w:pPr>
        <w:ind w:firstLine="709"/>
        <w:jc w:val="both"/>
        <w:rPr>
          <w:rFonts w:eastAsia="Calibri"/>
          <w:sz w:val="24"/>
          <w:lang w:eastAsia="en-US"/>
        </w:rPr>
      </w:pPr>
      <w:r w:rsidRPr="00926E72">
        <w:rPr>
          <w:rFonts w:eastAsia="Calibri"/>
          <w:b/>
          <w:sz w:val="24"/>
          <w:lang w:eastAsia="en-US"/>
        </w:rPr>
        <w:t xml:space="preserve">Администрация Коржевского сельского поселения Славянского района, </w:t>
      </w:r>
      <w:r w:rsidRPr="00926E72">
        <w:rPr>
          <w:rFonts w:eastAsia="Calibri"/>
          <w:sz w:val="24"/>
          <w:lang w:eastAsia="en-US"/>
        </w:rPr>
        <w:t>имену</w:t>
      </w:r>
      <w:r w:rsidRPr="00926E72">
        <w:rPr>
          <w:rFonts w:eastAsia="Calibri"/>
          <w:sz w:val="24"/>
          <w:lang w:eastAsia="en-US"/>
        </w:rPr>
        <w:t>е</w:t>
      </w:r>
      <w:r w:rsidRPr="00926E72">
        <w:rPr>
          <w:rFonts w:eastAsia="Calibri"/>
          <w:sz w:val="24"/>
          <w:lang w:eastAsia="en-US"/>
        </w:rPr>
        <w:t>мое в дальнейшем «Собственник объектов», в лице главы Коржевского сельского поселения Славянского района Шуваева Олега Васильевича, действующего на основании Устава, с о</w:t>
      </w:r>
      <w:r w:rsidRPr="00926E72">
        <w:rPr>
          <w:rFonts w:eastAsia="Calibri"/>
          <w:sz w:val="24"/>
          <w:lang w:eastAsia="en-US"/>
        </w:rPr>
        <w:t>д</w:t>
      </w:r>
      <w:r w:rsidRPr="00926E72">
        <w:rPr>
          <w:rFonts w:eastAsia="Calibri"/>
          <w:sz w:val="24"/>
          <w:lang w:eastAsia="en-US"/>
        </w:rPr>
        <w:t xml:space="preserve">ной стороны, и 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b/>
          <w:sz w:val="24"/>
          <w:lang w:eastAsia="en-US"/>
        </w:rPr>
        <w:t>Публичное акционерное общество «Россети Кубань» (ПАО «Россети Кубань»),</w:t>
      </w:r>
      <w:r w:rsidR="00013390">
        <w:rPr>
          <w:rFonts w:eastAsia="Calibri"/>
          <w:b/>
          <w:sz w:val="24"/>
          <w:lang w:eastAsia="en-US"/>
        </w:rPr>
        <w:t xml:space="preserve"> </w:t>
      </w:r>
      <w:r w:rsidRPr="00926E72">
        <w:rPr>
          <w:rFonts w:eastAsia="Calibri"/>
          <w:sz w:val="24"/>
          <w:lang w:eastAsia="en-US"/>
        </w:rPr>
        <w:t>именуемое в дальнейшем «Сетевая организация», в лице директора филиала ПАО «Россети Кубань» Славянские электрические сети Калиниченко Александра Сергеевича, действующ</w:t>
      </w:r>
      <w:r w:rsidRPr="00926E72">
        <w:rPr>
          <w:rFonts w:eastAsia="Calibri"/>
          <w:sz w:val="24"/>
          <w:lang w:eastAsia="en-US"/>
        </w:rPr>
        <w:t>е</w:t>
      </w:r>
      <w:r w:rsidRPr="00926E72">
        <w:rPr>
          <w:rFonts w:eastAsia="Calibri"/>
          <w:sz w:val="24"/>
          <w:lang w:eastAsia="en-US"/>
        </w:rPr>
        <w:t>го на основании доверенности от 20.11.2023, удостоверенной нотариусом Краснодарского нотариального округа Скачко В.В., зарегистрированной за реестровым номером № 23/256-н/23-2023-32-565, с другой стороны, в дальнейшем совместно именуемые Стороны, закл</w:t>
      </w:r>
      <w:r w:rsidRPr="00926E72">
        <w:rPr>
          <w:rFonts w:eastAsia="Calibri"/>
          <w:sz w:val="24"/>
          <w:lang w:eastAsia="en-US"/>
        </w:rPr>
        <w:t>ю</w:t>
      </w:r>
      <w:r w:rsidRPr="00926E72">
        <w:rPr>
          <w:rFonts w:eastAsia="Calibri"/>
          <w:sz w:val="24"/>
          <w:lang w:eastAsia="en-US"/>
        </w:rPr>
        <w:t xml:space="preserve">чили настоящим договор (далее - Договор) </w:t>
      </w:r>
      <w:r w:rsidRPr="00926E72">
        <w:rPr>
          <w:rFonts w:eastAsia="Calibri"/>
          <w:spacing w:val="-6"/>
          <w:sz w:val="24"/>
          <w:lang w:eastAsia="en-US"/>
        </w:rPr>
        <w:t>о нижеследующем: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z w:val="24"/>
          <w:lang w:eastAsia="en-US"/>
        </w:rPr>
      </w:pPr>
    </w:p>
    <w:p w:rsidR="00926E72" w:rsidRPr="00926E72" w:rsidRDefault="00926E72" w:rsidP="00926E72">
      <w:pPr>
        <w:contextualSpacing/>
        <w:jc w:val="center"/>
        <w:rPr>
          <w:rFonts w:eastAsia="Calibri"/>
          <w:b/>
          <w:bCs/>
          <w:sz w:val="24"/>
          <w:lang w:eastAsia="en-US"/>
        </w:rPr>
      </w:pPr>
      <w:r w:rsidRPr="00926E72">
        <w:rPr>
          <w:rFonts w:eastAsia="Calibri"/>
          <w:b/>
          <w:bCs/>
          <w:sz w:val="24"/>
          <w:lang w:eastAsia="en-US"/>
        </w:rPr>
        <w:t xml:space="preserve">1. Предмет Договора </w:t>
      </w:r>
    </w:p>
    <w:p w:rsidR="00926E72" w:rsidRPr="00926E72" w:rsidRDefault="00926E72" w:rsidP="00926E72">
      <w:pPr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1.1. В соответствии с Договором Собственник объектов обеспечивает передачу в безво</w:t>
      </w:r>
      <w:r w:rsidRPr="00926E72">
        <w:rPr>
          <w:rFonts w:eastAsia="Calibri"/>
          <w:spacing w:val="-6"/>
          <w:sz w:val="24"/>
          <w:lang w:eastAsia="en-US"/>
        </w:rPr>
        <w:t>з</w:t>
      </w:r>
      <w:r w:rsidRPr="00926E72">
        <w:rPr>
          <w:rFonts w:eastAsia="Calibri"/>
          <w:spacing w:val="-6"/>
          <w:sz w:val="24"/>
          <w:lang w:eastAsia="en-US"/>
        </w:rPr>
        <w:t>мездное владение и пользование Сетевой организации объектов электросетевого хозяйства, ук</w:t>
      </w:r>
      <w:r w:rsidRPr="00926E72">
        <w:rPr>
          <w:rFonts w:eastAsia="Calibri"/>
          <w:spacing w:val="-6"/>
          <w:sz w:val="24"/>
          <w:lang w:eastAsia="en-US"/>
        </w:rPr>
        <w:t>а</w:t>
      </w:r>
      <w:r w:rsidRPr="00926E72">
        <w:rPr>
          <w:rFonts w:eastAsia="Calibri"/>
          <w:spacing w:val="-6"/>
          <w:sz w:val="24"/>
          <w:lang w:eastAsia="en-US"/>
        </w:rPr>
        <w:t>занных в Приложении № 1 к Договору (далее – Объекты), а также иных прав, предусмотренных Договором, в целях обеспечения в соответствии с обязательными требованиями эксплуатации, технического обслуживания, ремонта, реконструкции, модернизации, технического перевооруж</w:t>
      </w:r>
      <w:r w:rsidRPr="00926E72">
        <w:rPr>
          <w:rFonts w:eastAsia="Calibri"/>
          <w:spacing w:val="-6"/>
          <w:sz w:val="24"/>
          <w:lang w:eastAsia="en-US"/>
        </w:rPr>
        <w:t>е</w:t>
      </w:r>
      <w:r w:rsidRPr="00926E72">
        <w:rPr>
          <w:rFonts w:eastAsia="Calibri"/>
          <w:spacing w:val="-6"/>
          <w:sz w:val="24"/>
          <w:lang w:eastAsia="en-US"/>
        </w:rPr>
        <w:t>ния Объектов,использования их для оказания услуг по передаче электрической энергии и осущ</w:t>
      </w:r>
      <w:r w:rsidRPr="00926E72">
        <w:rPr>
          <w:rFonts w:eastAsia="Calibri"/>
          <w:spacing w:val="-6"/>
          <w:sz w:val="24"/>
          <w:lang w:eastAsia="en-US"/>
        </w:rPr>
        <w:t>е</w:t>
      </w:r>
      <w:r w:rsidRPr="00926E72">
        <w:rPr>
          <w:rFonts w:eastAsia="Calibri"/>
          <w:spacing w:val="-6"/>
          <w:sz w:val="24"/>
          <w:lang w:eastAsia="en-US"/>
        </w:rPr>
        <w:t>ствления в установленном порядке технологического присоединения к ним энергопринимающих устройств или объектов электроэнергетики, а также приобретения Сетевой организацией электр</w:t>
      </w:r>
      <w:r w:rsidRPr="00926E72">
        <w:rPr>
          <w:rFonts w:eastAsia="Calibri"/>
          <w:spacing w:val="-6"/>
          <w:sz w:val="24"/>
          <w:lang w:eastAsia="en-US"/>
        </w:rPr>
        <w:t>и</w:t>
      </w:r>
      <w:r w:rsidRPr="00926E72">
        <w:rPr>
          <w:rFonts w:eastAsia="Calibri"/>
          <w:spacing w:val="-6"/>
          <w:sz w:val="24"/>
          <w:lang w:eastAsia="en-US"/>
        </w:rPr>
        <w:t>ческой энергии (мощности) в целях компенсации фактических потерь в Объектах.</w:t>
      </w:r>
    </w:p>
    <w:p w:rsidR="00926E72" w:rsidRPr="00926E72" w:rsidRDefault="00926E72" w:rsidP="00926E72">
      <w:pPr>
        <w:ind w:firstLine="709"/>
        <w:contextualSpacing/>
        <w:jc w:val="both"/>
        <w:rPr>
          <w:rFonts w:eastAsia="Calibri"/>
          <w:sz w:val="24"/>
          <w:lang w:eastAsia="en-US"/>
        </w:rPr>
      </w:pPr>
    </w:p>
    <w:p w:rsidR="00926E72" w:rsidRPr="00926E72" w:rsidRDefault="00926E72" w:rsidP="00926E72">
      <w:pPr>
        <w:spacing w:after="160"/>
        <w:ind w:firstLine="709"/>
        <w:contextualSpacing/>
        <w:jc w:val="center"/>
        <w:rPr>
          <w:rFonts w:eastAsia="Calibri"/>
          <w:b/>
          <w:bCs/>
          <w:sz w:val="24"/>
          <w:lang w:eastAsia="en-US"/>
        </w:rPr>
      </w:pPr>
      <w:r w:rsidRPr="00926E72">
        <w:rPr>
          <w:rFonts w:eastAsia="Calibri"/>
          <w:b/>
          <w:bCs/>
          <w:sz w:val="24"/>
          <w:lang w:eastAsia="en-US"/>
        </w:rPr>
        <w:t>2. Права и обязанности сторон</w:t>
      </w:r>
      <w:r w:rsidRPr="00926E72">
        <w:rPr>
          <w:rFonts w:eastAsia="Calibri"/>
          <w:sz w:val="24"/>
          <w:lang w:eastAsia="en-US"/>
        </w:rPr>
        <w:t xml:space="preserve">, </w:t>
      </w:r>
      <w:r w:rsidRPr="00926E72">
        <w:rPr>
          <w:rFonts w:eastAsia="Calibri"/>
          <w:b/>
          <w:bCs/>
          <w:sz w:val="24"/>
          <w:lang w:eastAsia="en-US"/>
        </w:rPr>
        <w:t>касающиеся передачи прав владения и пользов</w:t>
      </w:r>
      <w:r w:rsidRPr="00926E72">
        <w:rPr>
          <w:rFonts w:eastAsia="Calibri"/>
          <w:b/>
          <w:bCs/>
          <w:sz w:val="24"/>
          <w:lang w:eastAsia="en-US"/>
        </w:rPr>
        <w:t>а</w:t>
      </w:r>
      <w:r w:rsidRPr="00926E72">
        <w:rPr>
          <w:rFonts w:eastAsia="Calibri"/>
          <w:b/>
          <w:bCs/>
          <w:sz w:val="24"/>
          <w:lang w:eastAsia="en-US"/>
        </w:rPr>
        <w:t>ния Объектами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b/>
          <w:sz w:val="24"/>
          <w:lang w:eastAsia="en-US"/>
        </w:rPr>
      </w:pPr>
      <w:r w:rsidRPr="00926E72">
        <w:rPr>
          <w:rFonts w:eastAsia="Calibri"/>
          <w:b/>
          <w:sz w:val="24"/>
          <w:lang w:eastAsia="en-US"/>
        </w:rPr>
        <w:t>2.1. Собственник объектов обязан: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2.1.1. Передать Сетевой организации Объекты по Акту приема-передачи в порядке и на условиях, предусмотренных Договором, в состоянии, соответствующем условиям Договора и назн</w:t>
      </w:r>
      <w:r w:rsidRPr="00926E72">
        <w:rPr>
          <w:rFonts w:eastAsia="Calibri"/>
          <w:spacing w:val="-6"/>
          <w:sz w:val="24"/>
          <w:lang w:eastAsia="en-US"/>
        </w:rPr>
        <w:t>а</w:t>
      </w:r>
      <w:r w:rsidRPr="00926E72">
        <w:rPr>
          <w:rFonts w:eastAsia="Calibri"/>
          <w:spacing w:val="-6"/>
          <w:sz w:val="24"/>
          <w:lang w:eastAsia="en-US"/>
        </w:rPr>
        <w:t>чению этих Объектов вместе со всеми их принадлежностями и относящимися к ним документами.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2.1.2. Предупредить Сетевую организацию о всех правах третьих лиц на Объекты (серв</w:t>
      </w:r>
      <w:r w:rsidRPr="00926E72">
        <w:rPr>
          <w:rFonts w:eastAsia="Calibri"/>
          <w:spacing w:val="-6"/>
          <w:sz w:val="24"/>
          <w:lang w:eastAsia="en-US"/>
        </w:rPr>
        <w:t>и</w:t>
      </w:r>
      <w:r w:rsidRPr="00926E72">
        <w:rPr>
          <w:rFonts w:eastAsia="Calibri"/>
          <w:spacing w:val="-6"/>
          <w:sz w:val="24"/>
          <w:lang w:eastAsia="en-US"/>
        </w:rPr>
        <w:t>туте, праве залога и т.п.), в отношении объектов недвижимости, предоставить выписку из Единого государственного реестра недвижимости, подтверждающую наличие или отсутствие ограничений (обременений) прав (имущества).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lastRenderedPageBreak/>
        <w:t>2.1.3. Предоставить Сетевой организации информацию об обременениях земельных учас</w:t>
      </w:r>
      <w:r w:rsidRPr="00926E72">
        <w:rPr>
          <w:rFonts w:eastAsia="Calibri"/>
          <w:spacing w:val="-6"/>
          <w:sz w:val="24"/>
          <w:lang w:eastAsia="en-US"/>
        </w:rPr>
        <w:t>т</w:t>
      </w:r>
      <w:r w:rsidRPr="00926E72">
        <w:rPr>
          <w:rFonts w:eastAsia="Calibri"/>
          <w:spacing w:val="-6"/>
          <w:sz w:val="24"/>
          <w:lang w:eastAsia="en-US"/>
        </w:rPr>
        <w:t>ков под Объектами и ограничениях их использования, в том числе выписку из Единого государс</w:t>
      </w:r>
      <w:r w:rsidRPr="00926E72">
        <w:rPr>
          <w:rFonts w:eastAsia="Calibri"/>
          <w:spacing w:val="-6"/>
          <w:sz w:val="24"/>
          <w:lang w:eastAsia="en-US"/>
        </w:rPr>
        <w:t>т</w:t>
      </w:r>
      <w:r w:rsidRPr="00926E72">
        <w:rPr>
          <w:rFonts w:eastAsia="Calibri"/>
          <w:spacing w:val="-6"/>
          <w:sz w:val="24"/>
          <w:lang w:eastAsia="en-US"/>
        </w:rPr>
        <w:t>венного реестра недвижимости.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2.1.4. Воздерживаться от любых действий, создающих для Сетевой организации препятс</w:t>
      </w:r>
      <w:r w:rsidRPr="00926E72">
        <w:rPr>
          <w:rFonts w:eastAsia="Calibri"/>
          <w:spacing w:val="-6"/>
          <w:sz w:val="24"/>
          <w:lang w:eastAsia="en-US"/>
        </w:rPr>
        <w:t>т</w:t>
      </w:r>
      <w:r w:rsidRPr="00926E72">
        <w:rPr>
          <w:rFonts w:eastAsia="Calibri"/>
          <w:spacing w:val="-6"/>
          <w:sz w:val="24"/>
          <w:lang w:eastAsia="en-US"/>
        </w:rPr>
        <w:t>вия в пользовании Объектами в соответствии с их назначением, предусмотренным Договором. Не вмешиваться в хозяйственную деятельность Сетевой организации за исключением случаев, пред</w:t>
      </w:r>
      <w:r w:rsidRPr="00926E72">
        <w:rPr>
          <w:rFonts w:eastAsia="Calibri"/>
          <w:spacing w:val="-6"/>
          <w:sz w:val="24"/>
          <w:lang w:eastAsia="en-US"/>
        </w:rPr>
        <w:t>у</w:t>
      </w:r>
      <w:r w:rsidRPr="00926E72">
        <w:rPr>
          <w:rFonts w:eastAsia="Calibri"/>
          <w:spacing w:val="-6"/>
          <w:sz w:val="24"/>
          <w:lang w:eastAsia="en-US"/>
        </w:rPr>
        <w:t>смотренных законодательством Российской Федерации и Договором.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2.1.5. Вступить в спор на стороне Сетевой организации при предъявлении третьими лиц</w:t>
      </w:r>
      <w:r w:rsidRPr="00926E72">
        <w:rPr>
          <w:rFonts w:eastAsia="Calibri"/>
          <w:spacing w:val="-6"/>
          <w:sz w:val="24"/>
          <w:lang w:eastAsia="en-US"/>
        </w:rPr>
        <w:t>а</w:t>
      </w:r>
      <w:r w:rsidRPr="00926E72">
        <w:rPr>
          <w:rFonts w:eastAsia="Calibri"/>
          <w:spacing w:val="-6"/>
          <w:sz w:val="24"/>
          <w:lang w:eastAsia="en-US"/>
        </w:rPr>
        <w:t xml:space="preserve">ми какого-либо рода претензий в отношении Объектов либо при оспаривании ими прав Сетевой организации на них. 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2.1.6. Своевременно информировать Сетевую организацию о любых обстоятельствах, к</w:t>
      </w:r>
      <w:r w:rsidRPr="00926E72">
        <w:rPr>
          <w:rFonts w:eastAsia="Calibri"/>
          <w:spacing w:val="-6"/>
          <w:sz w:val="24"/>
          <w:lang w:eastAsia="en-US"/>
        </w:rPr>
        <w:t>а</w:t>
      </w:r>
      <w:r w:rsidRPr="00926E72">
        <w:rPr>
          <w:rFonts w:eastAsia="Calibri"/>
          <w:spacing w:val="-6"/>
          <w:sz w:val="24"/>
          <w:lang w:eastAsia="en-US"/>
        </w:rPr>
        <w:t>сающихся предмета Договора, которые могут существенным образом затронуть её интересы.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2.1.7. В случае прекращения действия Договора принять Объекты по Акту приема-передачи в дату расторжения Договора в таком состоянии, в котором они были получены с учетом нормального износа, а также с учетом технического состояния, которое будет определено по ит</w:t>
      </w:r>
      <w:r w:rsidRPr="00926E72">
        <w:rPr>
          <w:rFonts w:eastAsia="Calibri"/>
          <w:spacing w:val="-6"/>
          <w:sz w:val="24"/>
          <w:lang w:eastAsia="en-US"/>
        </w:rPr>
        <w:t>о</w:t>
      </w:r>
      <w:r w:rsidRPr="00926E72">
        <w:rPr>
          <w:rFonts w:eastAsia="Calibri"/>
          <w:spacing w:val="-6"/>
          <w:sz w:val="24"/>
          <w:lang w:eastAsia="en-US"/>
        </w:rPr>
        <w:t xml:space="preserve">гам фактического осмотра в соответствии с пунктом 2.3.10 Договора. 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2.1.8. Предоставлять в течение 10 рабочих дней, после дня получения соответствующих требований Сетевой организации, копии первичных учетных документов, составленных в отн</w:t>
      </w:r>
      <w:r w:rsidRPr="00926E72">
        <w:rPr>
          <w:rFonts w:eastAsia="Calibri"/>
          <w:spacing w:val="-6"/>
          <w:sz w:val="24"/>
          <w:lang w:eastAsia="en-US"/>
        </w:rPr>
        <w:t>о</w:t>
      </w:r>
      <w:r w:rsidRPr="00926E72">
        <w:rPr>
          <w:rFonts w:eastAsia="Calibri"/>
          <w:spacing w:val="-6"/>
          <w:sz w:val="24"/>
          <w:lang w:eastAsia="en-US"/>
        </w:rPr>
        <w:t>шении Объектов в соответствии с законодательством Российской Федерации о бухгалтерском учете.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2.1.9. Нести иные обязанности, предусмотренные действующим законодательством Ро</w:t>
      </w:r>
      <w:r w:rsidRPr="00926E72">
        <w:rPr>
          <w:rFonts w:eastAsia="Calibri"/>
          <w:spacing w:val="-6"/>
          <w:sz w:val="24"/>
          <w:lang w:eastAsia="en-US"/>
        </w:rPr>
        <w:t>с</w:t>
      </w:r>
      <w:r w:rsidRPr="00926E72">
        <w:rPr>
          <w:rFonts w:eastAsia="Calibri"/>
          <w:spacing w:val="-6"/>
          <w:sz w:val="24"/>
          <w:lang w:eastAsia="en-US"/>
        </w:rPr>
        <w:t>сийской Федерации и Договором.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 xml:space="preserve">2.1.10. Обеспечить участие уполномоченных представителей </w:t>
      </w:r>
      <w:r w:rsidRPr="00926E72">
        <w:rPr>
          <w:rFonts w:eastAsia="Calibri"/>
          <w:sz w:val="24"/>
          <w:lang w:eastAsia="en-US"/>
        </w:rPr>
        <w:t xml:space="preserve">Собственника объектов </w:t>
      </w:r>
      <w:r w:rsidRPr="00926E72">
        <w:rPr>
          <w:rFonts w:eastAsia="Calibri"/>
          <w:spacing w:val="-6"/>
          <w:sz w:val="24"/>
          <w:lang w:eastAsia="en-US"/>
        </w:rPr>
        <w:t xml:space="preserve">для участия в мероприятиях, проводимых в соответствии с пунктом 2.3.10 Договора, по фактическому осмотру состояния переданных по Договору Объектов и подписанию со стороны </w:t>
      </w:r>
      <w:r w:rsidRPr="00926E72">
        <w:rPr>
          <w:rFonts w:eastAsia="Calibri"/>
          <w:sz w:val="24"/>
          <w:lang w:eastAsia="en-US"/>
        </w:rPr>
        <w:t xml:space="preserve">Собственника объектов </w:t>
      </w:r>
      <w:r w:rsidRPr="00926E72">
        <w:rPr>
          <w:rFonts w:eastAsia="Calibri"/>
          <w:spacing w:val="-6"/>
          <w:sz w:val="24"/>
          <w:lang w:eastAsia="en-US"/>
        </w:rPr>
        <w:t>по итогам выполнения мероприятий Акта осмотра Объектов с указанием всех выявле</w:t>
      </w:r>
      <w:r w:rsidRPr="00926E72">
        <w:rPr>
          <w:rFonts w:eastAsia="Calibri"/>
          <w:spacing w:val="-6"/>
          <w:sz w:val="24"/>
          <w:lang w:eastAsia="en-US"/>
        </w:rPr>
        <w:t>н</w:t>
      </w:r>
      <w:r w:rsidRPr="00926E72">
        <w:rPr>
          <w:rFonts w:eastAsia="Calibri"/>
          <w:spacing w:val="-6"/>
          <w:sz w:val="24"/>
          <w:lang w:eastAsia="en-US"/>
        </w:rPr>
        <w:t>ных недостатков и замечаний по форме Приложения № 3 к Договору.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z w:val="24"/>
          <w:lang w:eastAsia="en-US"/>
        </w:rPr>
      </w:pPr>
      <w:r w:rsidRPr="00926E72">
        <w:rPr>
          <w:rFonts w:eastAsia="Calibri"/>
          <w:b/>
          <w:sz w:val="24"/>
          <w:lang w:eastAsia="en-US"/>
        </w:rPr>
        <w:t>2.2. Собственник объектов вправе: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2.2.1. Осуществлять после передачи прав на владения и пользования Объектам Сетевой о</w:t>
      </w:r>
      <w:r w:rsidRPr="00926E72">
        <w:rPr>
          <w:rFonts w:eastAsia="Calibri"/>
          <w:spacing w:val="-6"/>
          <w:sz w:val="24"/>
          <w:lang w:eastAsia="en-US"/>
        </w:rPr>
        <w:t>р</w:t>
      </w:r>
      <w:r w:rsidRPr="00926E72">
        <w:rPr>
          <w:rFonts w:eastAsia="Calibri"/>
          <w:spacing w:val="-6"/>
          <w:sz w:val="24"/>
          <w:lang w:eastAsia="en-US"/>
        </w:rPr>
        <w:t xml:space="preserve">ганизации контроль за состоянием, сохранностью и надлежащим использованием Объектов, не препятствуя и не вмешиваясь в осуществление хозяйственной деятельности Сетевой организации в порядке, определенном пунктом 4.6 Договора. 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2.2.2. Осуществлять иные права, предусмотренные действующим законодательством Ро</w:t>
      </w:r>
      <w:r w:rsidRPr="00926E72">
        <w:rPr>
          <w:rFonts w:eastAsia="Calibri"/>
          <w:spacing w:val="-6"/>
          <w:sz w:val="24"/>
          <w:lang w:eastAsia="en-US"/>
        </w:rPr>
        <w:t>с</w:t>
      </w:r>
      <w:r w:rsidRPr="00926E72">
        <w:rPr>
          <w:rFonts w:eastAsia="Calibri"/>
          <w:spacing w:val="-6"/>
          <w:sz w:val="24"/>
          <w:lang w:eastAsia="en-US"/>
        </w:rPr>
        <w:t>сийской Федерации и Договором.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b/>
          <w:sz w:val="24"/>
          <w:lang w:eastAsia="en-US"/>
        </w:rPr>
      </w:pPr>
      <w:r w:rsidRPr="00926E72">
        <w:rPr>
          <w:rFonts w:eastAsia="Calibri"/>
          <w:b/>
          <w:sz w:val="24"/>
          <w:lang w:eastAsia="en-US"/>
        </w:rPr>
        <w:t>2.3.  Сетевая организация обязана: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2.3.1. Принять Объекты по Акту приема-передачи в порядке и на условиях, предусмотре</w:t>
      </w:r>
      <w:r w:rsidRPr="00926E72">
        <w:rPr>
          <w:rFonts w:eastAsia="Calibri"/>
          <w:spacing w:val="-6"/>
          <w:sz w:val="24"/>
          <w:lang w:eastAsia="en-US"/>
        </w:rPr>
        <w:t>н</w:t>
      </w:r>
      <w:r w:rsidRPr="00926E72">
        <w:rPr>
          <w:rFonts w:eastAsia="Calibri"/>
          <w:spacing w:val="-6"/>
          <w:sz w:val="24"/>
          <w:lang w:eastAsia="en-US"/>
        </w:rPr>
        <w:t>ных Договором (Соглашением).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2.3.2. Содержать Объекты в исправном состоянии и нести расходы на содержание Объе</w:t>
      </w:r>
      <w:r w:rsidRPr="00926E72">
        <w:rPr>
          <w:rFonts w:eastAsia="Calibri"/>
          <w:spacing w:val="-6"/>
          <w:sz w:val="24"/>
          <w:lang w:eastAsia="en-US"/>
        </w:rPr>
        <w:t>к</w:t>
      </w:r>
      <w:r w:rsidRPr="00926E72">
        <w:rPr>
          <w:rFonts w:eastAsia="Calibri"/>
          <w:spacing w:val="-6"/>
          <w:sz w:val="24"/>
          <w:lang w:eastAsia="en-US"/>
        </w:rPr>
        <w:t>тов.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2.3.3. Компенсировать Собственнику объектов затраты (если применимо):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на уплату налога на имущество в отношении переданных во владение и пользование об</w:t>
      </w:r>
      <w:r w:rsidRPr="00926E72">
        <w:rPr>
          <w:rFonts w:eastAsia="Calibri"/>
          <w:spacing w:val="-6"/>
          <w:sz w:val="24"/>
          <w:lang w:eastAsia="en-US"/>
        </w:rPr>
        <w:t>ъ</w:t>
      </w:r>
      <w:r w:rsidRPr="00926E72">
        <w:rPr>
          <w:rFonts w:eastAsia="Calibri"/>
          <w:spacing w:val="-6"/>
          <w:sz w:val="24"/>
          <w:lang w:eastAsia="en-US"/>
        </w:rPr>
        <w:t>ектов электросетевого хозяйства;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на исполнение обязательств по уплате земельного налога на земельные участки, испол</w:t>
      </w:r>
      <w:r w:rsidRPr="00926E72">
        <w:rPr>
          <w:rFonts w:eastAsia="Calibri"/>
          <w:spacing w:val="-6"/>
          <w:sz w:val="24"/>
          <w:lang w:eastAsia="en-US"/>
        </w:rPr>
        <w:t>ь</w:t>
      </w:r>
      <w:r w:rsidRPr="00926E72">
        <w:rPr>
          <w:rFonts w:eastAsia="Calibri"/>
          <w:spacing w:val="-6"/>
          <w:sz w:val="24"/>
          <w:lang w:eastAsia="en-US"/>
        </w:rPr>
        <w:t>зуемые для размещения и эксплуатации переданных во владение и пользование объектов электр</w:t>
      </w:r>
      <w:r w:rsidRPr="00926E72">
        <w:rPr>
          <w:rFonts w:eastAsia="Calibri"/>
          <w:spacing w:val="-6"/>
          <w:sz w:val="24"/>
          <w:lang w:eastAsia="en-US"/>
        </w:rPr>
        <w:t>о</w:t>
      </w:r>
      <w:r w:rsidRPr="00926E72">
        <w:rPr>
          <w:rFonts w:eastAsia="Calibri"/>
          <w:spacing w:val="-6"/>
          <w:sz w:val="24"/>
          <w:lang w:eastAsia="en-US"/>
        </w:rPr>
        <w:t>сетевого хозяйства;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на внесение арендной платы или платы за сервитут при использовании земельных учас</w:t>
      </w:r>
      <w:r w:rsidRPr="00926E72">
        <w:rPr>
          <w:rFonts w:eastAsia="Calibri"/>
          <w:spacing w:val="-6"/>
          <w:sz w:val="24"/>
          <w:lang w:eastAsia="en-US"/>
        </w:rPr>
        <w:t>т</w:t>
      </w:r>
      <w:r w:rsidRPr="00926E72">
        <w:rPr>
          <w:rFonts w:eastAsia="Calibri"/>
          <w:spacing w:val="-6"/>
          <w:sz w:val="24"/>
          <w:lang w:eastAsia="en-US"/>
        </w:rPr>
        <w:t>ков, находящихся в государственной или муниципальной собственности, если соответствующие права не были оформлены Сетевой организацией самостоятельно.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2.3.4. Осуществлять контроль за техническим состоянием Объектов.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2.3.5. Устранять по письменному уведомлению Собственника объектов нарушения усл</w:t>
      </w:r>
      <w:r w:rsidRPr="00926E72">
        <w:rPr>
          <w:rFonts w:eastAsia="Calibri"/>
          <w:spacing w:val="-6"/>
          <w:sz w:val="24"/>
          <w:lang w:eastAsia="en-US"/>
        </w:rPr>
        <w:t>о</w:t>
      </w:r>
      <w:r w:rsidRPr="00926E72">
        <w:rPr>
          <w:rFonts w:eastAsia="Calibri"/>
          <w:spacing w:val="-6"/>
          <w:sz w:val="24"/>
          <w:lang w:eastAsia="en-US"/>
        </w:rPr>
        <w:t>вий Договора (в том числе использование Объектов не по назначению и т.п.), выявленные Собс</w:t>
      </w:r>
      <w:r w:rsidRPr="00926E72">
        <w:rPr>
          <w:rFonts w:eastAsia="Calibri"/>
          <w:spacing w:val="-6"/>
          <w:sz w:val="24"/>
          <w:lang w:eastAsia="en-US"/>
        </w:rPr>
        <w:t>т</w:t>
      </w:r>
      <w:r w:rsidRPr="00926E72">
        <w:rPr>
          <w:rFonts w:eastAsia="Calibri"/>
          <w:spacing w:val="-6"/>
          <w:sz w:val="24"/>
          <w:lang w:eastAsia="en-US"/>
        </w:rPr>
        <w:t>венником объектов.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lastRenderedPageBreak/>
        <w:t>2.3.6. В случае прекращения действия Договора возвратить Объекты по Акту приема-передачи в дату расторжения Договора в таком состоянии, в котором они были получены с учетом нормального износа.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2.3.7. Соблюдать обязательные требования, распространяющие свое действие на эксплу</w:t>
      </w:r>
      <w:r w:rsidRPr="00926E72">
        <w:rPr>
          <w:rFonts w:eastAsia="Calibri"/>
          <w:spacing w:val="-6"/>
          <w:sz w:val="24"/>
          <w:lang w:eastAsia="en-US"/>
        </w:rPr>
        <w:t>а</w:t>
      </w:r>
      <w:r w:rsidRPr="00926E72">
        <w:rPr>
          <w:rFonts w:eastAsia="Calibri"/>
          <w:spacing w:val="-6"/>
          <w:sz w:val="24"/>
          <w:lang w:eastAsia="en-US"/>
        </w:rPr>
        <w:t>тацию как Объектов в целом, так и их отдельных элементов.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2.3.8. После перехода к ней прав владения и пользования Объектами приобретать электр</w:t>
      </w:r>
      <w:r w:rsidRPr="00926E72">
        <w:rPr>
          <w:rFonts w:eastAsia="Calibri"/>
          <w:spacing w:val="-6"/>
          <w:sz w:val="24"/>
          <w:lang w:eastAsia="en-US"/>
        </w:rPr>
        <w:t>и</w:t>
      </w:r>
      <w:r w:rsidRPr="00926E72">
        <w:rPr>
          <w:rFonts w:eastAsia="Calibri"/>
          <w:spacing w:val="-6"/>
          <w:sz w:val="24"/>
          <w:lang w:eastAsia="en-US"/>
        </w:rPr>
        <w:t>ческую энергию (мощность) в целях компенсации фактических потерь в Объектах.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2.3.9. Нести иные обязанности, предусмотренные действующим законодательством Ро</w:t>
      </w:r>
      <w:r w:rsidRPr="00926E72">
        <w:rPr>
          <w:rFonts w:eastAsia="Calibri"/>
          <w:spacing w:val="-6"/>
          <w:sz w:val="24"/>
          <w:lang w:eastAsia="en-US"/>
        </w:rPr>
        <w:t>с</w:t>
      </w:r>
      <w:r w:rsidRPr="00926E72">
        <w:rPr>
          <w:rFonts w:eastAsia="Calibri"/>
          <w:spacing w:val="-6"/>
          <w:sz w:val="24"/>
          <w:lang w:eastAsia="en-US"/>
        </w:rPr>
        <w:t>сийской Федерации и Договором.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2.3.10. В течение 60 (шестидесяти) календарных дней после подписания Акта приема-передачи Объектов  обеспечить выполнение мероприятий по фактическому осмотру состояния переданных по Договору Объектов с привлечением представителей Собственника объектов либо лица, уполномоченного Собственником объектов, а также представителей организаций, в факт</w:t>
      </w:r>
      <w:r w:rsidRPr="00926E72">
        <w:rPr>
          <w:rFonts w:eastAsia="Calibri"/>
          <w:spacing w:val="-6"/>
          <w:sz w:val="24"/>
          <w:lang w:eastAsia="en-US"/>
        </w:rPr>
        <w:t>и</w:t>
      </w:r>
      <w:r w:rsidRPr="00926E72">
        <w:rPr>
          <w:rFonts w:eastAsia="Calibri"/>
          <w:spacing w:val="-6"/>
          <w:sz w:val="24"/>
          <w:lang w:eastAsia="en-US"/>
        </w:rPr>
        <w:t>ческом владении которых на дату подписания Договора находятся Объекты, с подписанием Ст</w:t>
      </w:r>
      <w:r w:rsidRPr="00926E72">
        <w:rPr>
          <w:rFonts w:eastAsia="Calibri"/>
          <w:spacing w:val="-6"/>
          <w:sz w:val="24"/>
          <w:lang w:eastAsia="en-US"/>
        </w:rPr>
        <w:t>о</w:t>
      </w:r>
      <w:r w:rsidRPr="00926E72">
        <w:rPr>
          <w:rFonts w:eastAsia="Calibri"/>
          <w:spacing w:val="-6"/>
          <w:sz w:val="24"/>
          <w:lang w:eastAsia="en-US"/>
        </w:rPr>
        <w:t>ронами по итогам осмотра Акта осмотра Объектов, содержащего сведения о результатах осмотра с указанием технического состояния и фактического наличия Объектов (Приложение № 3 к Дог</w:t>
      </w:r>
      <w:r w:rsidRPr="00926E72">
        <w:rPr>
          <w:rFonts w:eastAsia="Calibri"/>
          <w:spacing w:val="-6"/>
          <w:sz w:val="24"/>
          <w:lang w:eastAsia="en-US"/>
        </w:rPr>
        <w:t>о</w:t>
      </w:r>
      <w:r w:rsidRPr="00926E72">
        <w:rPr>
          <w:rFonts w:eastAsia="Calibri"/>
          <w:spacing w:val="-6"/>
          <w:sz w:val="24"/>
          <w:lang w:eastAsia="en-US"/>
        </w:rPr>
        <w:t>вору).</w:t>
      </w:r>
    </w:p>
    <w:p w:rsidR="00926E72" w:rsidRPr="00926E72" w:rsidRDefault="00926E72" w:rsidP="00926E72">
      <w:pPr>
        <w:tabs>
          <w:tab w:val="left" w:pos="426"/>
        </w:tabs>
        <w:spacing w:after="160"/>
        <w:ind w:firstLine="709"/>
        <w:contextualSpacing/>
        <w:jc w:val="both"/>
        <w:rPr>
          <w:rFonts w:eastAsia="Calibri"/>
          <w:b/>
          <w:sz w:val="24"/>
          <w:lang w:eastAsia="en-US"/>
        </w:rPr>
      </w:pPr>
      <w:r w:rsidRPr="00926E72">
        <w:rPr>
          <w:rFonts w:eastAsia="Calibri"/>
          <w:b/>
          <w:sz w:val="24"/>
          <w:lang w:eastAsia="en-US"/>
        </w:rPr>
        <w:t>2.4 Сетевая организация вправе: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 xml:space="preserve">2.4.1. Иметь круглосуточный доступ к Объектам для их эксплуатации и осуществления иной деятельности в соответствии с условиями Договора. 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2.4.2. Требовать возмещения убытков, возникших в связи с предоставлением Собственн</w:t>
      </w:r>
      <w:r w:rsidRPr="00926E72">
        <w:rPr>
          <w:rFonts w:eastAsia="Calibri"/>
          <w:spacing w:val="-6"/>
          <w:sz w:val="24"/>
          <w:lang w:eastAsia="en-US"/>
        </w:rPr>
        <w:t>и</w:t>
      </w:r>
      <w:r w:rsidRPr="00926E72">
        <w:rPr>
          <w:rFonts w:eastAsia="Calibri"/>
          <w:spacing w:val="-6"/>
          <w:sz w:val="24"/>
          <w:lang w:eastAsia="en-US"/>
        </w:rPr>
        <w:t>ком объектов недостоверной информации о правах и иных сведениях об Объектах, которые по</w:t>
      </w:r>
      <w:r w:rsidRPr="00926E72">
        <w:rPr>
          <w:rFonts w:eastAsia="Calibri"/>
          <w:spacing w:val="-6"/>
          <w:sz w:val="24"/>
          <w:lang w:eastAsia="en-US"/>
        </w:rPr>
        <w:t>д</w:t>
      </w:r>
      <w:r w:rsidRPr="00926E72">
        <w:rPr>
          <w:rFonts w:eastAsia="Calibri"/>
          <w:spacing w:val="-6"/>
          <w:sz w:val="24"/>
          <w:lang w:eastAsia="en-US"/>
        </w:rPr>
        <w:t>лежат представлению в соответствии с Договором.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2.4.3. По своему усмотрению производить любые улучшения (в том числе неотделимые) объектов электросетевого хозяйства при их капитальном ремонте, реконструкции, модернизации, техническом перевооружении в целях соблюдения обязательных требований и (или) реализации утвержденных в установленном порядке схем и программ перспективного развития электроэне</w:t>
      </w:r>
      <w:r w:rsidRPr="00926E72">
        <w:rPr>
          <w:rFonts w:eastAsia="Calibri"/>
          <w:spacing w:val="-6"/>
          <w:sz w:val="24"/>
          <w:lang w:eastAsia="en-US"/>
        </w:rPr>
        <w:t>р</w:t>
      </w:r>
      <w:r w:rsidRPr="00926E72">
        <w:rPr>
          <w:rFonts w:eastAsia="Calibri"/>
          <w:spacing w:val="-6"/>
          <w:sz w:val="24"/>
          <w:lang w:eastAsia="en-US"/>
        </w:rPr>
        <w:t>гетики, инвестиционной программы, а также при исполнении обязательств по договорам об ос</w:t>
      </w:r>
      <w:r w:rsidRPr="00926E72">
        <w:rPr>
          <w:rFonts w:eastAsia="Calibri"/>
          <w:spacing w:val="-6"/>
          <w:sz w:val="24"/>
          <w:lang w:eastAsia="en-US"/>
        </w:rPr>
        <w:t>у</w:t>
      </w:r>
      <w:r w:rsidRPr="00926E72">
        <w:rPr>
          <w:rFonts w:eastAsia="Calibri"/>
          <w:spacing w:val="-6"/>
          <w:sz w:val="24"/>
          <w:lang w:eastAsia="en-US"/>
        </w:rPr>
        <w:t xml:space="preserve">ществлении технологического присоединения. 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2.4.4. Осуществлять без согласования с Собственником объектов технологическое присо</w:t>
      </w:r>
      <w:r w:rsidRPr="00926E72">
        <w:rPr>
          <w:rFonts w:eastAsia="Calibri"/>
          <w:spacing w:val="-6"/>
          <w:sz w:val="24"/>
          <w:lang w:eastAsia="en-US"/>
        </w:rPr>
        <w:t>е</w:t>
      </w:r>
      <w:r w:rsidRPr="00926E72">
        <w:rPr>
          <w:rFonts w:eastAsia="Calibri"/>
          <w:spacing w:val="-6"/>
          <w:sz w:val="24"/>
          <w:lang w:eastAsia="en-US"/>
        </w:rPr>
        <w:t>динение к Объектам энергопринимающих устройств и объектов электроэнергетики (при этом об</w:t>
      </w:r>
      <w:r w:rsidRPr="00926E72">
        <w:rPr>
          <w:rFonts w:eastAsia="Calibri"/>
          <w:spacing w:val="-6"/>
          <w:sz w:val="24"/>
          <w:lang w:eastAsia="en-US"/>
        </w:rPr>
        <w:t>ъ</w:t>
      </w:r>
      <w:r w:rsidRPr="00926E72">
        <w:rPr>
          <w:rFonts w:eastAsia="Calibri"/>
          <w:spacing w:val="-6"/>
          <w:sz w:val="24"/>
          <w:lang w:eastAsia="en-US"/>
        </w:rPr>
        <w:t>екты электросетевого хозяйства, появившиеся в результате нового строительства и реконстру</w:t>
      </w:r>
      <w:r w:rsidRPr="00926E72">
        <w:rPr>
          <w:rFonts w:eastAsia="Calibri"/>
          <w:spacing w:val="-6"/>
          <w:sz w:val="24"/>
          <w:lang w:eastAsia="en-US"/>
        </w:rPr>
        <w:t>к</w:t>
      </w:r>
      <w:r w:rsidRPr="00926E72">
        <w:rPr>
          <w:rFonts w:eastAsia="Calibri"/>
          <w:spacing w:val="-6"/>
          <w:sz w:val="24"/>
          <w:lang w:eastAsia="en-US"/>
        </w:rPr>
        <w:t>ции, являются собственностью сетевой организации).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2.4.5. Осуществлять без согласования с Собственником объектов технологическое присо</w:t>
      </w:r>
      <w:r w:rsidRPr="00926E72">
        <w:rPr>
          <w:rFonts w:eastAsia="Calibri"/>
          <w:spacing w:val="-6"/>
          <w:sz w:val="24"/>
          <w:lang w:eastAsia="en-US"/>
        </w:rPr>
        <w:t>е</w:t>
      </w:r>
      <w:r w:rsidRPr="00926E72">
        <w:rPr>
          <w:rFonts w:eastAsia="Calibri"/>
          <w:spacing w:val="-6"/>
          <w:sz w:val="24"/>
          <w:lang w:eastAsia="en-US"/>
        </w:rPr>
        <w:t>динение (в том числе в связи с увеличением мощности) Объектов к объектам иной сетевой орг</w:t>
      </w:r>
      <w:r w:rsidRPr="00926E72">
        <w:rPr>
          <w:rFonts w:eastAsia="Calibri"/>
          <w:spacing w:val="-6"/>
          <w:sz w:val="24"/>
          <w:lang w:eastAsia="en-US"/>
        </w:rPr>
        <w:t>а</w:t>
      </w:r>
      <w:r w:rsidRPr="00926E72">
        <w:rPr>
          <w:rFonts w:eastAsia="Calibri"/>
          <w:spacing w:val="-6"/>
          <w:sz w:val="24"/>
          <w:lang w:eastAsia="en-US"/>
        </w:rPr>
        <w:t xml:space="preserve">низации. 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2.4.6. После передачи ей прав владения и пользования Объектами осуществлять устано</w:t>
      </w:r>
      <w:r w:rsidRPr="00926E72">
        <w:rPr>
          <w:rFonts w:eastAsia="Calibri"/>
          <w:spacing w:val="-6"/>
          <w:sz w:val="24"/>
          <w:lang w:eastAsia="en-US"/>
        </w:rPr>
        <w:t>в</w:t>
      </w:r>
      <w:r w:rsidRPr="00926E72">
        <w:rPr>
          <w:rFonts w:eastAsia="Calibri"/>
          <w:spacing w:val="-6"/>
          <w:sz w:val="24"/>
          <w:lang w:eastAsia="en-US"/>
        </w:rPr>
        <w:t>ление или изменение охранных зон Объектов (в том числе после их реконструкции), а также пр</w:t>
      </w:r>
      <w:r w:rsidRPr="00926E72">
        <w:rPr>
          <w:rFonts w:eastAsia="Calibri"/>
          <w:spacing w:val="-6"/>
          <w:sz w:val="24"/>
          <w:lang w:eastAsia="en-US"/>
        </w:rPr>
        <w:t>о</w:t>
      </w:r>
      <w:r w:rsidRPr="00926E72">
        <w:rPr>
          <w:rFonts w:eastAsia="Calibri"/>
          <w:spacing w:val="-6"/>
          <w:sz w:val="24"/>
          <w:lang w:eastAsia="en-US"/>
        </w:rPr>
        <w:t>изводить согласование осуществления в таких зонах деятельности и (или) размещения зданий, с</w:t>
      </w:r>
      <w:r w:rsidRPr="00926E72">
        <w:rPr>
          <w:rFonts w:eastAsia="Calibri"/>
          <w:spacing w:val="-6"/>
          <w:sz w:val="24"/>
          <w:lang w:eastAsia="en-US"/>
        </w:rPr>
        <w:t>о</w:t>
      </w:r>
      <w:r w:rsidRPr="00926E72">
        <w:rPr>
          <w:rFonts w:eastAsia="Calibri"/>
          <w:spacing w:val="-6"/>
          <w:sz w:val="24"/>
          <w:lang w:eastAsia="en-US"/>
        </w:rPr>
        <w:t xml:space="preserve">оружений в порядке и случаях, предусмотренных нормативными правовыми актами. 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 xml:space="preserve">2.4.7. Осуществлять без согласования с Собственником объектов переустройство Объектов в целях изменения их местоположения в интересах третьих лиц и за их счет. 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2.4.8. Без согласования с Собственником объектов размещать волоконно-оптические линии связи и иное оборудование связи на Объектах, а также заключать договоры на оказание соответс</w:t>
      </w:r>
      <w:r w:rsidRPr="00926E72">
        <w:rPr>
          <w:rFonts w:eastAsia="Calibri"/>
          <w:spacing w:val="-6"/>
          <w:sz w:val="24"/>
          <w:lang w:eastAsia="en-US"/>
        </w:rPr>
        <w:t>т</w:t>
      </w:r>
      <w:r w:rsidRPr="00926E72">
        <w:rPr>
          <w:rFonts w:eastAsia="Calibri"/>
          <w:spacing w:val="-6"/>
          <w:sz w:val="24"/>
          <w:lang w:eastAsia="en-US"/>
        </w:rPr>
        <w:t xml:space="preserve">вующих услуг. 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2.4.9. Запрашивать у Собственника объектов копии первичных учетных документов, с</w:t>
      </w:r>
      <w:r w:rsidRPr="00926E72">
        <w:rPr>
          <w:rFonts w:eastAsia="Calibri"/>
          <w:spacing w:val="-6"/>
          <w:sz w:val="24"/>
          <w:lang w:eastAsia="en-US"/>
        </w:rPr>
        <w:t>о</w:t>
      </w:r>
      <w:r w:rsidRPr="00926E72">
        <w:rPr>
          <w:rFonts w:eastAsia="Calibri"/>
          <w:spacing w:val="-6"/>
          <w:sz w:val="24"/>
          <w:lang w:eastAsia="en-US"/>
        </w:rPr>
        <w:t xml:space="preserve">ставленных в отношении Объектов в соответствии с законодательством Российской Федерации о бухгалтерском учете. 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2.4.10. Осуществлять иные права, предусмотренные действующим законодательством Ро</w:t>
      </w:r>
      <w:r w:rsidRPr="00926E72">
        <w:rPr>
          <w:rFonts w:eastAsia="Calibri"/>
          <w:spacing w:val="-6"/>
          <w:sz w:val="24"/>
          <w:lang w:eastAsia="en-US"/>
        </w:rPr>
        <w:t>с</w:t>
      </w:r>
      <w:r w:rsidRPr="00926E72">
        <w:rPr>
          <w:rFonts w:eastAsia="Calibri"/>
          <w:spacing w:val="-6"/>
          <w:sz w:val="24"/>
          <w:lang w:eastAsia="en-US"/>
        </w:rPr>
        <w:t>сийской Федерации и Договором.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2.5.  Сетевая организация не вправе передавать иным лицам права владения и (или) польз</w:t>
      </w:r>
      <w:r w:rsidRPr="00926E72">
        <w:rPr>
          <w:rFonts w:eastAsia="Calibri"/>
          <w:spacing w:val="-6"/>
          <w:sz w:val="24"/>
          <w:lang w:eastAsia="en-US"/>
        </w:rPr>
        <w:t>о</w:t>
      </w:r>
      <w:r w:rsidRPr="00926E72">
        <w:rPr>
          <w:rFonts w:eastAsia="Calibri"/>
          <w:spacing w:val="-6"/>
          <w:sz w:val="24"/>
          <w:lang w:eastAsia="en-US"/>
        </w:rPr>
        <w:t xml:space="preserve">вания на переданные ей Объекты, а также отдавать свои права по Договору в залог и </w:t>
      </w:r>
      <w:r w:rsidRPr="00926E72">
        <w:rPr>
          <w:rFonts w:eastAsia="Calibri"/>
          <w:spacing w:val="-6"/>
          <w:sz w:val="24"/>
          <w:lang w:eastAsia="en-US"/>
        </w:rPr>
        <w:lastRenderedPageBreak/>
        <w:t>вносить их в качестве вклада в уставный капитал хозяйственных товариществ и обществ или паевого взноса в производственный кооператив.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z w:val="24"/>
          <w:lang w:eastAsia="en-US"/>
        </w:rPr>
      </w:pPr>
    </w:p>
    <w:p w:rsidR="00926E72" w:rsidRPr="00926E72" w:rsidRDefault="00926E72" w:rsidP="00926E72">
      <w:pPr>
        <w:spacing w:after="160"/>
        <w:ind w:firstLine="709"/>
        <w:contextualSpacing/>
        <w:jc w:val="center"/>
        <w:rPr>
          <w:rFonts w:eastAsia="Calibri"/>
          <w:b/>
          <w:bCs/>
          <w:sz w:val="24"/>
          <w:lang w:eastAsia="en-US"/>
        </w:rPr>
      </w:pPr>
      <w:r w:rsidRPr="00926E72">
        <w:rPr>
          <w:rFonts w:eastAsia="Calibri"/>
          <w:b/>
          <w:bCs/>
          <w:sz w:val="24"/>
          <w:lang w:eastAsia="en-US"/>
        </w:rPr>
        <w:t>3. Порядок передачи прав владения и пользования Объектами</w:t>
      </w:r>
    </w:p>
    <w:p w:rsidR="00926E72" w:rsidRPr="00926E72" w:rsidRDefault="00926E72" w:rsidP="00926E72">
      <w:pPr>
        <w:tabs>
          <w:tab w:val="left" w:pos="7230"/>
        </w:tabs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 xml:space="preserve">3.1. Собственник объектов обязан по требованию Сетевой организации: </w:t>
      </w:r>
    </w:p>
    <w:p w:rsidR="00926E72" w:rsidRPr="00926E72" w:rsidRDefault="00926E72" w:rsidP="00926E7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  <w:ind w:left="0" w:firstLine="709"/>
        <w:contextualSpacing/>
        <w:jc w:val="both"/>
        <w:rPr>
          <w:rFonts w:eastAsia="Arial Unicode MS" w:cs="Arial Unicode MS"/>
          <w:color w:val="000000"/>
          <w:spacing w:val="-6"/>
          <w:sz w:val="24"/>
        </w:rPr>
      </w:pPr>
      <w:r w:rsidRPr="00926E72">
        <w:rPr>
          <w:rFonts w:eastAsia="Arial Unicode MS" w:cs="Arial Unicode MS"/>
          <w:color w:val="000000"/>
          <w:spacing w:val="-6"/>
          <w:sz w:val="24"/>
        </w:rPr>
        <w:t>предоставить доступ на Объекты для персонала Сетевой организации в целях по</w:t>
      </w:r>
      <w:r w:rsidRPr="00926E72">
        <w:rPr>
          <w:rFonts w:eastAsia="Arial Unicode MS" w:cs="Arial Unicode MS"/>
          <w:color w:val="000000"/>
          <w:spacing w:val="-6"/>
          <w:sz w:val="24"/>
        </w:rPr>
        <w:t>д</w:t>
      </w:r>
      <w:r w:rsidRPr="00926E72">
        <w:rPr>
          <w:rFonts w:eastAsia="Arial Unicode MS" w:cs="Arial Unicode MS"/>
          <w:color w:val="000000"/>
          <w:spacing w:val="-6"/>
          <w:sz w:val="24"/>
        </w:rPr>
        <w:t xml:space="preserve">готовки такого персонала для последующей эксплуатации Объектов в соответствии с планами подготовки, доведенными до него Сетевой организацией; </w:t>
      </w:r>
    </w:p>
    <w:p w:rsidR="00926E72" w:rsidRPr="00926E72" w:rsidRDefault="00926E72" w:rsidP="00926E7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  <w:ind w:left="0" w:firstLine="709"/>
        <w:contextualSpacing/>
        <w:jc w:val="both"/>
        <w:rPr>
          <w:rFonts w:eastAsia="Arial Unicode MS" w:cs="Arial Unicode MS"/>
          <w:color w:val="000000"/>
          <w:spacing w:val="-6"/>
          <w:sz w:val="24"/>
        </w:rPr>
      </w:pPr>
      <w:r w:rsidRPr="00926E72">
        <w:rPr>
          <w:rFonts w:eastAsia="Arial Unicode MS" w:cs="Arial Unicode MS"/>
          <w:color w:val="000000"/>
          <w:spacing w:val="-6"/>
          <w:sz w:val="24"/>
        </w:rPr>
        <w:t>предоставить документы и (или) информацию, необходимые для подготовки пе</w:t>
      </w:r>
      <w:r w:rsidRPr="00926E72">
        <w:rPr>
          <w:rFonts w:eastAsia="Arial Unicode MS" w:cs="Arial Unicode MS"/>
          <w:color w:val="000000"/>
          <w:spacing w:val="-6"/>
          <w:sz w:val="24"/>
        </w:rPr>
        <w:t>р</w:t>
      </w:r>
      <w:r w:rsidRPr="00926E72">
        <w:rPr>
          <w:rFonts w:eastAsia="Arial Unicode MS" w:cs="Arial Unicode MS"/>
          <w:color w:val="000000"/>
          <w:spacing w:val="-6"/>
          <w:sz w:val="24"/>
        </w:rPr>
        <w:t>сонала Сетевой организацией (в течение 10 рабочих дней, после дня получения соответствующих требований Сетевой организации);</w:t>
      </w:r>
    </w:p>
    <w:p w:rsidR="00926E72" w:rsidRPr="00926E72" w:rsidRDefault="00926E72" w:rsidP="00926E7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  <w:ind w:left="0" w:firstLine="709"/>
        <w:contextualSpacing/>
        <w:jc w:val="both"/>
        <w:rPr>
          <w:rFonts w:eastAsia="Arial Unicode MS" w:cs="Arial Unicode MS"/>
          <w:color w:val="000000"/>
          <w:spacing w:val="-6"/>
          <w:sz w:val="24"/>
        </w:rPr>
      </w:pPr>
      <w:r w:rsidRPr="00926E72">
        <w:rPr>
          <w:rFonts w:eastAsia="Arial Unicode MS" w:cs="Arial Unicode MS"/>
          <w:color w:val="000000"/>
          <w:spacing w:val="-6"/>
          <w:sz w:val="24"/>
        </w:rPr>
        <w:t>определить персонал, ответственный за проведение подготовки персонала Сетевой организации (в течение 10 рабочих дней, после дня получения соответствующих требований сет</w:t>
      </w:r>
      <w:r w:rsidRPr="00926E72">
        <w:rPr>
          <w:rFonts w:eastAsia="Arial Unicode MS" w:cs="Arial Unicode MS"/>
          <w:color w:val="000000"/>
          <w:spacing w:val="-6"/>
          <w:sz w:val="24"/>
        </w:rPr>
        <w:t>е</w:t>
      </w:r>
      <w:r w:rsidRPr="00926E72">
        <w:rPr>
          <w:rFonts w:eastAsia="Arial Unicode MS" w:cs="Arial Unicode MS"/>
          <w:color w:val="000000"/>
          <w:spacing w:val="-6"/>
          <w:sz w:val="24"/>
        </w:rPr>
        <w:t>вой организации);</w:t>
      </w:r>
    </w:p>
    <w:p w:rsidR="00926E72" w:rsidRPr="00926E72" w:rsidRDefault="00926E72" w:rsidP="00926E7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  <w:ind w:left="0" w:firstLine="709"/>
        <w:contextualSpacing/>
        <w:jc w:val="both"/>
        <w:rPr>
          <w:rFonts w:eastAsia="Arial Unicode MS" w:cs="Arial Unicode MS"/>
          <w:color w:val="000000"/>
          <w:spacing w:val="-6"/>
          <w:sz w:val="24"/>
        </w:rPr>
      </w:pPr>
      <w:r w:rsidRPr="00926E72">
        <w:rPr>
          <w:rFonts w:eastAsia="Arial Unicode MS" w:cs="Arial Unicode MS"/>
          <w:color w:val="000000"/>
          <w:spacing w:val="-6"/>
          <w:sz w:val="24"/>
        </w:rPr>
        <w:t>представить документы и (или) информацию, необходимые для последующей эк</w:t>
      </w:r>
      <w:r w:rsidRPr="00926E72">
        <w:rPr>
          <w:rFonts w:eastAsia="Arial Unicode MS" w:cs="Arial Unicode MS"/>
          <w:color w:val="000000"/>
          <w:spacing w:val="-6"/>
          <w:sz w:val="24"/>
        </w:rPr>
        <w:t>с</w:t>
      </w:r>
      <w:r w:rsidRPr="00926E72">
        <w:rPr>
          <w:rFonts w:eastAsia="Arial Unicode MS" w:cs="Arial Unicode MS"/>
          <w:color w:val="000000"/>
          <w:spacing w:val="-6"/>
          <w:sz w:val="24"/>
        </w:rPr>
        <w:t>плуатации Объектов, а также их использования в целях оказания услуг по передаче электрической энергии и осуществления технологического присоединения энергопринимающих устройств и объектов электроэнергетики (в течение 10 рабочих дней после дня получения соответствующих требований Сетевой организации);</w:t>
      </w:r>
    </w:p>
    <w:p w:rsidR="00926E72" w:rsidRPr="00926E72" w:rsidRDefault="00926E72" w:rsidP="00926E7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  <w:ind w:left="0" w:firstLine="709"/>
        <w:contextualSpacing/>
        <w:jc w:val="both"/>
        <w:rPr>
          <w:rFonts w:eastAsia="Arial Unicode MS" w:cs="Arial Unicode MS"/>
          <w:color w:val="000000"/>
          <w:spacing w:val="-6"/>
          <w:sz w:val="24"/>
        </w:rPr>
      </w:pPr>
      <w:r w:rsidRPr="00926E72">
        <w:rPr>
          <w:rFonts w:eastAsia="Arial Unicode MS" w:cs="Arial Unicode MS"/>
          <w:color w:val="000000"/>
          <w:spacing w:val="-6"/>
          <w:sz w:val="24"/>
        </w:rPr>
        <w:t>представить первичные учетные документы, составленные в отношении Объектов в соответствии с законодательством Российской Федерации о бухгалтерском учете (в течение 10 рабочих дней, после дня получения соответствующих требований Сетевой организации);</w:t>
      </w:r>
    </w:p>
    <w:p w:rsidR="00926E72" w:rsidRPr="00926E72" w:rsidRDefault="00926E72" w:rsidP="00926E7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  <w:ind w:left="0" w:firstLine="709"/>
        <w:contextualSpacing/>
        <w:jc w:val="both"/>
        <w:rPr>
          <w:rFonts w:eastAsia="Arial Unicode MS" w:cs="Arial Unicode MS"/>
          <w:color w:val="000000"/>
          <w:spacing w:val="-6"/>
          <w:sz w:val="24"/>
        </w:rPr>
      </w:pPr>
      <w:r w:rsidRPr="00926E72">
        <w:rPr>
          <w:rFonts w:eastAsia="Arial Unicode MS" w:cs="Arial Unicode MS"/>
          <w:color w:val="000000"/>
          <w:spacing w:val="-6"/>
          <w:sz w:val="24"/>
        </w:rPr>
        <w:t>согласовать время фактической передачи Объектов, а также порядок и условия пр</w:t>
      </w:r>
      <w:r w:rsidRPr="00926E72">
        <w:rPr>
          <w:rFonts w:eastAsia="Arial Unicode MS" w:cs="Arial Unicode MS"/>
          <w:color w:val="000000"/>
          <w:spacing w:val="-6"/>
          <w:sz w:val="24"/>
        </w:rPr>
        <w:t>о</w:t>
      </w:r>
      <w:r w:rsidRPr="00926E72">
        <w:rPr>
          <w:rFonts w:eastAsia="Arial Unicode MS" w:cs="Arial Unicode MS"/>
          <w:color w:val="000000"/>
          <w:spacing w:val="-6"/>
          <w:sz w:val="24"/>
        </w:rPr>
        <w:t xml:space="preserve">ведения их осмотра (при необходимости). </w:t>
      </w:r>
    </w:p>
    <w:p w:rsidR="00926E72" w:rsidRPr="00926E72" w:rsidRDefault="00926E72" w:rsidP="00926E72">
      <w:pPr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Сетевая организация разрабатывает планы подготовки персонала и доводит их до Собс</w:t>
      </w:r>
      <w:r w:rsidRPr="00926E72">
        <w:rPr>
          <w:rFonts w:eastAsia="Calibri"/>
          <w:spacing w:val="-6"/>
          <w:sz w:val="24"/>
          <w:lang w:eastAsia="en-US"/>
        </w:rPr>
        <w:t>т</w:t>
      </w:r>
      <w:r w:rsidRPr="00926E72">
        <w:rPr>
          <w:rFonts w:eastAsia="Calibri"/>
          <w:spacing w:val="-6"/>
          <w:sz w:val="24"/>
          <w:lang w:eastAsia="en-US"/>
        </w:rPr>
        <w:t>венника объектов. Такие планы должны содержать:</w:t>
      </w:r>
    </w:p>
    <w:p w:rsidR="00926E72" w:rsidRPr="00926E72" w:rsidRDefault="00926E72" w:rsidP="00926E7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  <w:ind w:left="0" w:firstLine="709"/>
        <w:contextualSpacing/>
        <w:jc w:val="both"/>
        <w:rPr>
          <w:rFonts w:eastAsia="Arial Unicode MS" w:cs="Arial Unicode MS"/>
          <w:color w:val="000000"/>
          <w:spacing w:val="-6"/>
          <w:sz w:val="24"/>
        </w:rPr>
      </w:pPr>
      <w:r w:rsidRPr="00926E72">
        <w:rPr>
          <w:rFonts w:eastAsia="Arial Unicode MS" w:cs="Arial Unicode MS"/>
          <w:color w:val="000000"/>
          <w:spacing w:val="-6"/>
          <w:sz w:val="24"/>
        </w:rPr>
        <w:t>формы подготовки персонала Сетевой организацией, обязательные в соответствии с требованиями нормативных правовых актов, а также иные формы, определенные по согласованию Сторон;</w:t>
      </w:r>
    </w:p>
    <w:p w:rsidR="00926E72" w:rsidRPr="00926E72" w:rsidRDefault="00926E72" w:rsidP="00926E7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  <w:ind w:left="0" w:firstLine="709"/>
        <w:contextualSpacing/>
        <w:jc w:val="both"/>
        <w:rPr>
          <w:rFonts w:eastAsia="Arial Unicode MS" w:cs="Arial Unicode MS"/>
          <w:color w:val="000000"/>
          <w:spacing w:val="-6"/>
          <w:sz w:val="24"/>
        </w:rPr>
      </w:pPr>
      <w:r w:rsidRPr="00926E72">
        <w:rPr>
          <w:rFonts w:eastAsia="Arial Unicode MS" w:cs="Arial Unicode MS"/>
          <w:color w:val="000000"/>
          <w:spacing w:val="-6"/>
          <w:sz w:val="24"/>
        </w:rPr>
        <w:t>списки подготавливаемого персонала;</w:t>
      </w:r>
    </w:p>
    <w:p w:rsidR="00926E72" w:rsidRPr="00926E72" w:rsidRDefault="00926E72" w:rsidP="00926E7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  <w:ind w:left="0" w:firstLine="709"/>
        <w:contextualSpacing/>
        <w:jc w:val="both"/>
        <w:rPr>
          <w:rFonts w:eastAsia="Arial Unicode MS" w:cs="Arial Unicode MS"/>
          <w:color w:val="000000"/>
          <w:spacing w:val="-6"/>
          <w:sz w:val="24"/>
        </w:rPr>
      </w:pPr>
      <w:r w:rsidRPr="00926E72">
        <w:rPr>
          <w:rFonts w:eastAsia="Arial Unicode MS" w:cs="Arial Unicode MS"/>
          <w:color w:val="000000"/>
          <w:spacing w:val="-6"/>
          <w:sz w:val="24"/>
        </w:rPr>
        <w:t>сроки подготовки;</w:t>
      </w:r>
    </w:p>
    <w:p w:rsidR="00926E72" w:rsidRPr="00926E72" w:rsidRDefault="00926E72" w:rsidP="00926E7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  <w:ind w:left="0" w:firstLine="709"/>
        <w:contextualSpacing/>
        <w:jc w:val="both"/>
        <w:rPr>
          <w:rFonts w:eastAsia="Arial Unicode MS" w:cs="Arial Unicode MS"/>
          <w:color w:val="000000"/>
          <w:spacing w:val="-6"/>
          <w:sz w:val="24"/>
        </w:rPr>
      </w:pPr>
      <w:r w:rsidRPr="00926E72">
        <w:rPr>
          <w:rFonts w:eastAsia="Arial Unicode MS" w:cs="Arial Unicode MS"/>
          <w:color w:val="000000"/>
          <w:spacing w:val="-6"/>
          <w:sz w:val="24"/>
        </w:rPr>
        <w:t>объекты электросетевого хозяйства, на которых осуществляется подготовка;</w:t>
      </w:r>
    </w:p>
    <w:p w:rsidR="00926E72" w:rsidRPr="00926E72" w:rsidRDefault="00926E72" w:rsidP="00926E7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  <w:ind w:left="0" w:firstLine="709"/>
        <w:contextualSpacing/>
        <w:jc w:val="both"/>
        <w:rPr>
          <w:rFonts w:eastAsia="Arial Unicode MS" w:cs="Arial Unicode MS"/>
          <w:color w:val="000000"/>
          <w:spacing w:val="-6"/>
          <w:sz w:val="24"/>
        </w:rPr>
      </w:pPr>
      <w:r w:rsidRPr="00926E72">
        <w:rPr>
          <w:rFonts w:eastAsia="Arial Unicode MS" w:cs="Arial Unicode MS"/>
          <w:color w:val="000000"/>
          <w:spacing w:val="-6"/>
          <w:sz w:val="24"/>
        </w:rPr>
        <w:t>перечни документов и (или) информации, необходимых для подготовки персонала.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3.2. Предоставление Объектов во владение и пользование Сетевой организации подтве</w:t>
      </w:r>
      <w:r w:rsidRPr="00926E72">
        <w:rPr>
          <w:rFonts w:eastAsia="Calibri"/>
          <w:spacing w:val="-6"/>
          <w:sz w:val="24"/>
          <w:lang w:eastAsia="en-US"/>
        </w:rPr>
        <w:t>р</w:t>
      </w:r>
      <w:r w:rsidRPr="00926E72">
        <w:rPr>
          <w:rFonts w:eastAsia="Calibri"/>
          <w:spacing w:val="-6"/>
          <w:sz w:val="24"/>
          <w:lang w:eastAsia="en-US"/>
        </w:rPr>
        <w:t>ждается Актом приема-передачи (Приложение № 2 к Договору), подписываемым Собственником объектов и Сетевой организацией и свидетельствующим о фактической передаче Объектов.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3.3. В случае уклонения одной из Сторон от подписания Акта приема-передачи на услов</w:t>
      </w:r>
      <w:r w:rsidRPr="00926E72">
        <w:rPr>
          <w:rFonts w:eastAsia="Calibri"/>
          <w:spacing w:val="-6"/>
          <w:sz w:val="24"/>
          <w:lang w:eastAsia="en-US"/>
        </w:rPr>
        <w:t>и</w:t>
      </w:r>
      <w:r w:rsidRPr="00926E72">
        <w:rPr>
          <w:rFonts w:eastAsia="Calibri"/>
          <w:spacing w:val="-6"/>
          <w:sz w:val="24"/>
          <w:lang w:eastAsia="en-US"/>
        </w:rPr>
        <w:t>ях, предусмотренных Договором, другая Сторона вправе составить односторонний Акт и напр</w:t>
      </w:r>
      <w:r w:rsidRPr="00926E72">
        <w:rPr>
          <w:rFonts w:eastAsia="Calibri"/>
          <w:spacing w:val="-6"/>
          <w:sz w:val="24"/>
          <w:lang w:eastAsia="en-US"/>
        </w:rPr>
        <w:t>а</w:t>
      </w:r>
      <w:r w:rsidRPr="00926E72">
        <w:rPr>
          <w:rFonts w:eastAsia="Calibri"/>
          <w:spacing w:val="-6"/>
          <w:sz w:val="24"/>
          <w:lang w:eastAsia="en-US"/>
        </w:rPr>
        <w:t>вить его экземпляр другой Стороне, при этом Объекты считаются переданными Сетевой орган</w:t>
      </w:r>
      <w:r w:rsidRPr="00926E72">
        <w:rPr>
          <w:rFonts w:eastAsia="Calibri"/>
          <w:spacing w:val="-6"/>
          <w:sz w:val="24"/>
          <w:lang w:eastAsia="en-US"/>
        </w:rPr>
        <w:t>и</w:t>
      </w:r>
      <w:r w:rsidRPr="00926E72">
        <w:rPr>
          <w:rFonts w:eastAsia="Calibri"/>
          <w:spacing w:val="-6"/>
          <w:sz w:val="24"/>
          <w:lang w:eastAsia="en-US"/>
        </w:rPr>
        <w:t xml:space="preserve">зации. </w:t>
      </w:r>
    </w:p>
    <w:p w:rsidR="00926E72" w:rsidRPr="00926E72" w:rsidRDefault="00926E72" w:rsidP="00926E72">
      <w:pPr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3.4. Сетевой организации одновременно с передачей прав владения и пользования Объе</w:t>
      </w:r>
      <w:r w:rsidRPr="00926E72">
        <w:rPr>
          <w:rFonts w:eastAsia="Calibri"/>
          <w:spacing w:val="-6"/>
          <w:sz w:val="24"/>
          <w:lang w:eastAsia="en-US"/>
        </w:rPr>
        <w:t>к</w:t>
      </w:r>
      <w:r w:rsidRPr="00926E72">
        <w:rPr>
          <w:rFonts w:eastAsia="Calibri"/>
          <w:spacing w:val="-6"/>
          <w:sz w:val="24"/>
          <w:lang w:eastAsia="en-US"/>
        </w:rPr>
        <w:t>тами передается:</w:t>
      </w:r>
    </w:p>
    <w:p w:rsidR="00926E72" w:rsidRPr="00926E72" w:rsidRDefault="00926E72" w:rsidP="00926E7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  <w:ind w:left="0" w:firstLine="709"/>
        <w:contextualSpacing/>
        <w:jc w:val="both"/>
        <w:rPr>
          <w:rFonts w:eastAsia="Arial Unicode MS" w:cs="Arial Unicode MS"/>
          <w:color w:val="000000"/>
          <w:spacing w:val="-6"/>
          <w:sz w:val="24"/>
        </w:rPr>
      </w:pPr>
      <w:r w:rsidRPr="00926E72">
        <w:rPr>
          <w:rFonts w:eastAsia="Arial Unicode MS" w:cs="Arial Unicode MS"/>
          <w:color w:val="000000"/>
          <w:spacing w:val="-6"/>
          <w:sz w:val="24"/>
        </w:rPr>
        <w:t xml:space="preserve">право пользования, на те земельные участки, которые заняты этими Объектами и необходимы для их использования; </w:t>
      </w:r>
    </w:p>
    <w:p w:rsidR="00926E72" w:rsidRPr="00926E72" w:rsidRDefault="00926E72" w:rsidP="00926E7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  <w:ind w:left="0" w:firstLine="709"/>
        <w:contextualSpacing/>
        <w:jc w:val="both"/>
        <w:rPr>
          <w:rFonts w:eastAsia="Arial Unicode MS" w:cs="Arial Unicode MS"/>
          <w:color w:val="000000"/>
          <w:spacing w:val="-6"/>
          <w:sz w:val="24"/>
        </w:rPr>
      </w:pPr>
      <w:r w:rsidRPr="00926E72">
        <w:rPr>
          <w:rFonts w:eastAsia="Arial Unicode MS" w:cs="Arial Unicode MS"/>
          <w:color w:val="000000"/>
          <w:spacing w:val="-6"/>
          <w:sz w:val="24"/>
        </w:rPr>
        <w:t>права владения и пользования приборами учета электрической энергии, устано</w:t>
      </w:r>
      <w:r w:rsidRPr="00926E72">
        <w:rPr>
          <w:rFonts w:eastAsia="Arial Unicode MS" w:cs="Arial Unicode MS"/>
          <w:color w:val="000000"/>
          <w:spacing w:val="-6"/>
          <w:sz w:val="24"/>
        </w:rPr>
        <w:t>в</w:t>
      </w:r>
      <w:r w:rsidRPr="00926E72">
        <w:rPr>
          <w:rFonts w:eastAsia="Arial Unicode MS" w:cs="Arial Unicode MS"/>
          <w:color w:val="000000"/>
          <w:spacing w:val="-6"/>
          <w:sz w:val="24"/>
        </w:rPr>
        <w:t>ленными на Объектах, а также системами учета электрической энергии, в которые включены ук</w:t>
      </w:r>
      <w:r w:rsidRPr="00926E72">
        <w:rPr>
          <w:rFonts w:eastAsia="Arial Unicode MS" w:cs="Arial Unicode MS"/>
          <w:color w:val="000000"/>
          <w:spacing w:val="-6"/>
          <w:sz w:val="24"/>
        </w:rPr>
        <w:t>а</w:t>
      </w:r>
      <w:r w:rsidRPr="00926E72">
        <w:rPr>
          <w:rFonts w:eastAsia="Arial Unicode MS" w:cs="Arial Unicode MS"/>
          <w:color w:val="000000"/>
          <w:spacing w:val="-6"/>
          <w:sz w:val="24"/>
        </w:rPr>
        <w:t xml:space="preserve">занные приборы; </w:t>
      </w:r>
    </w:p>
    <w:p w:rsidR="00926E72" w:rsidRPr="00926E72" w:rsidRDefault="00926E72" w:rsidP="00926E7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  <w:ind w:left="0" w:firstLine="709"/>
        <w:contextualSpacing/>
        <w:jc w:val="both"/>
        <w:rPr>
          <w:rFonts w:eastAsia="Arial Unicode MS" w:cs="Arial Unicode MS"/>
          <w:color w:val="000000"/>
          <w:spacing w:val="-6"/>
          <w:sz w:val="24"/>
        </w:rPr>
      </w:pPr>
      <w:r w:rsidRPr="00926E72">
        <w:rPr>
          <w:rFonts w:eastAsia="Arial Unicode MS" w:cs="Arial Unicode MS"/>
          <w:color w:val="000000"/>
          <w:spacing w:val="-6"/>
          <w:sz w:val="24"/>
        </w:rPr>
        <w:t>права владения и пользования иным технологическим оборудованием, необход</w:t>
      </w:r>
      <w:r w:rsidRPr="00926E72">
        <w:rPr>
          <w:rFonts w:eastAsia="Arial Unicode MS" w:cs="Arial Unicode MS"/>
          <w:color w:val="000000"/>
          <w:spacing w:val="-6"/>
          <w:sz w:val="24"/>
        </w:rPr>
        <w:t>и</w:t>
      </w:r>
      <w:r w:rsidRPr="00926E72">
        <w:rPr>
          <w:rFonts w:eastAsia="Arial Unicode MS" w:cs="Arial Unicode MS"/>
          <w:color w:val="000000"/>
          <w:spacing w:val="-6"/>
          <w:sz w:val="24"/>
        </w:rPr>
        <w:t>мым для эксплуатации Объектов и (или) учета электрической энергии, которое установлено на Объектах или непосредственно технологически связано с ними.</w:t>
      </w:r>
    </w:p>
    <w:p w:rsidR="00926E72" w:rsidRPr="00926E72" w:rsidRDefault="00926E72" w:rsidP="00926E72">
      <w:pPr>
        <w:ind w:firstLine="709"/>
        <w:jc w:val="both"/>
        <w:rPr>
          <w:rFonts w:eastAsia="Calibri"/>
          <w:sz w:val="24"/>
          <w:lang w:eastAsia="en-US"/>
        </w:rPr>
      </w:pPr>
      <w:r w:rsidRPr="00926E72">
        <w:rPr>
          <w:rFonts w:eastAsia="Calibri"/>
          <w:sz w:val="24"/>
          <w:lang w:eastAsia="en-US"/>
        </w:rPr>
        <w:lastRenderedPageBreak/>
        <w:t xml:space="preserve">3.5. Стороны настоящим подтверждают, что </w:t>
      </w:r>
      <w:r w:rsidRPr="00926E72">
        <w:rPr>
          <w:rFonts w:eastAsia="Calibri"/>
          <w:bCs/>
          <w:sz w:val="24"/>
          <w:lang w:eastAsia="en-US"/>
        </w:rPr>
        <w:t>Сетевая организация</w:t>
      </w:r>
      <w:r w:rsidRPr="00926E72">
        <w:rPr>
          <w:rFonts w:eastAsia="Calibri"/>
          <w:sz w:val="24"/>
          <w:lang w:eastAsia="en-US"/>
        </w:rPr>
        <w:t xml:space="preserve"> не несет ответс</w:t>
      </w:r>
      <w:r w:rsidRPr="00926E72">
        <w:rPr>
          <w:rFonts w:eastAsia="Calibri"/>
          <w:sz w:val="24"/>
          <w:lang w:eastAsia="en-US"/>
        </w:rPr>
        <w:t>т</w:t>
      </w:r>
      <w:r w:rsidRPr="00926E72">
        <w:rPr>
          <w:rFonts w:eastAsia="Calibri"/>
          <w:sz w:val="24"/>
          <w:lang w:eastAsia="en-US"/>
        </w:rPr>
        <w:t>венность за наличие выявленных в результате осмотра  Объектов дефектов, указанных в А</w:t>
      </w:r>
      <w:r w:rsidRPr="00926E72">
        <w:rPr>
          <w:rFonts w:eastAsia="Calibri"/>
          <w:sz w:val="24"/>
          <w:lang w:eastAsia="en-US"/>
        </w:rPr>
        <w:t>к</w:t>
      </w:r>
      <w:r w:rsidRPr="00926E72">
        <w:rPr>
          <w:rFonts w:eastAsia="Calibri"/>
          <w:sz w:val="24"/>
          <w:lang w:eastAsia="en-US"/>
        </w:rPr>
        <w:t>те осмотра Объектов (Приложение № 3</w:t>
      </w:r>
      <w:r w:rsidR="00653CD8">
        <w:rPr>
          <w:rFonts w:eastAsia="Calibri"/>
          <w:sz w:val="24"/>
          <w:lang w:eastAsia="en-US"/>
        </w:rPr>
        <w:t xml:space="preserve"> </w:t>
      </w:r>
      <w:r w:rsidRPr="00926E72">
        <w:rPr>
          <w:rFonts w:eastAsia="Calibri"/>
          <w:sz w:val="24"/>
          <w:lang w:eastAsia="en-US"/>
        </w:rPr>
        <w:t>к Договору), а также за их влияние на возможность использования Объектов в соответствии с условиями Договора.</w:t>
      </w:r>
    </w:p>
    <w:p w:rsidR="00926E72" w:rsidRPr="00926E72" w:rsidRDefault="00926E72" w:rsidP="00926E72">
      <w:pPr>
        <w:ind w:firstLine="709"/>
        <w:jc w:val="both"/>
        <w:rPr>
          <w:rFonts w:eastAsia="Calibri"/>
          <w:sz w:val="24"/>
          <w:lang w:eastAsia="en-US"/>
        </w:rPr>
      </w:pPr>
      <w:r w:rsidRPr="00926E72">
        <w:rPr>
          <w:rFonts w:eastAsia="Calibri"/>
          <w:sz w:val="24"/>
          <w:lang w:eastAsia="en-US"/>
        </w:rPr>
        <w:t xml:space="preserve">3.6. Стороны настоящим подтверждают, что в случае не выявления  каких-либо единиц Объектов, указанных в перечне Объектов, определенном Приложением № 1 к Договору, </w:t>
      </w:r>
      <w:r w:rsidRPr="00926E72">
        <w:rPr>
          <w:rFonts w:eastAsia="Calibri"/>
          <w:bCs/>
          <w:sz w:val="24"/>
          <w:lang w:eastAsia="en-US"/>
        </w:rPr>
        <w:t>Сетевая организация</w:t>
      </w:r>
      <w:r w:rsidRPr="00926E72">
        <w:rPr>
          <w:rFonts w:eastAsia="Calibri"/>
          <w:sz w:val="24"/>
          <w:lang w:eastAsia="en-US"/>
        </w:rPr>
        <w:t xml:space="preserve"> не несет ответственность за наличие и фактическое состо</w:t>
      </w:r>
      <w:r w:rsidRPr="00926E72">
        <w:rPr>
          <w:rFonts w:eastAsia="Calibri"/>
          <w:sz w:val="24"/>
          <w:lang w:eastAsia="en-US"/>
        </w:rPr>
        <w:t>я</w:t>
      </w:r>
      <w:r w:rsidRPr="00926E72">
        <w:rPr>
          <w:rFonts w:eastAsia="Calibri"/>
          <w:sz w:val="24"/>
          <w:lang w:eastAsia="en-US"/>
        </w:rPr>
        <w:t xml:space="preserve">ние не выявленных Объектов. </w:t>
      </w:r>
    </w:p>
    <w:p w:rsidR="00926E72" w:rsidRPr="00926E72" w:rsidRDefault="00926E72" w:rsidP="00926E72">
      <w:pPr>
        <w:widowControl w:val="0"/>
        <w:contextualSpacing/>
        <w:rPr>
          <w:b/>
          <w:bCs/>
          <w:sz w:val="24"/>
          <w:lang w:eastAsia="en-US"/>
        </w:rPr>
      </w:pPr>
    </w:p>
    <w:p w:rsidR="00926E72" w:rsidRPr="00926E72" w:rsidRDefault="00926E72" w:rsidP="00926E72">
      <w:pPr>
        <w:widowControl w:val="0"/>
        <w:contextualSpacing/>
        <w:jc w:val="center"/>
        <w:rPr>
          <w:b/>
          <w:bCs/>
          <w:sz w:val="24"/>
          <w:lang w:eastAsia="en-US"/>
        </w:rPr>
      </w:pPr>
      <w:r w:rsidRPr="00926E72">
        <w:rPr>
          <w:b/>
          <w:bCs/>
          <w:sz w:val="24"/>
          <w:lang w:eastAsia="en-US"/>
        </w:rPr>
        <w:t xml:space="preserve">4. Эксплуатация, техническое обслуживание, ремонт, реконструкция, модернизации, техническое перевооружение Объектов </w:t>
      </w:r>
    </w:p>
    <w:p w:rsidR="00926E72" w:rsidRPr="00926E72" w:rsidRDefault="00926E72" w:rsidP="00926E72">
      <w:pPr>
        <w:widowControl w:val="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4.1. Эксплуатация, техническое обслуживание и ремонт Объектов осуществляются Сет</w:t>
      </w:r>
      <w:r w:rsidRPr="00926E72">
        <w:rPr>
          <w:rFonts w:eastAsia="Calibri"/>
          <w:spacing w:val="-6"/>
          <w:sz w:val="24"/>
          <w:lang w:eastAsia="en-US"/>
        </w:rPr>
        <w:t>е</w:t>
      </w:r>
      <w:r w:rsidRPr="00926E72">
        <w:rPr>
          <w:rFonts w:eastAsia="Calibri"/>
          <w:spacing w:val="-6"/>
          <w:sz w:val="24"/>
          <w:lang w:eastAsia="en-US"/>
        </w:rPr>
        <w:t>вой организацией без согласования с Собственником объектов по мере необходимости в соотве</w:t>
      </w:r>
      <w:r w:rsidRPr="00926E72">
        <w:rPr>
          <w:rFonts w:eastAsia="Calibri"/>
          <w:spacing w:val="-6"/>
          <w:sz w:val="24"/>
          <w:lang w:eastAsia="en-US"/>
        </w:rPr>
        <w:t>т</w:t>
      </w:r>
      <w:r w:rsidRPr="00926E72">
        <w:rPr>
          <w:rFonts w:eastAsia="Calibri"/>
          <w:spacing w:val="-6"/>
          <w:sz w:val="24"/>
          <w:lang w:eastAsia="en-US"/>
        </w:rPr>
        <w:t>ствии с обязательными требованиями, установленными нормативными правовыми актами, а та</w:t>
      </w:r>
      <w:r w:rsidRPr="00926E72">
        <w:rPr>
          <w:rFonts w:eastAsia="Calibri"/>
          <w:spacing w:val="-6"/>
          <w:sz w:val="24"/>
          <w:lang w:eastAsia="en-US"/>
        </w:rPr>
        <w:t>к</w:t>
      </w:r>
      <w:r w:rsidRPr="00926E72">
        <w:rPr>
          <w:rFonts w:eastAsia="Calibri"/>
          <w:spacing w:val="-6"/>
          <w:sz w:val="24"/>
          <w:lang w:eastAsia="en-US"/>
        </w:rPr>
        <w:t>же стандартами такой организации.</w:t>
      </w:r>
    </w:p>
    <w:p w:rsidR="00926E72" w:rsidRPr="00926E72" w:rsidRDefault="00926E72" w:rsidP="00926E72">
      <w:pPr>
        <w:widowControl w:val="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4.2. Реконструкция, модернизация, техническое перевооружение Объектов осуществляю</w:t>
      </w:r>
      <w:r w:rsidRPr="00926E72">
        <w:rPr>
          <w:rFonts w:eastAsia="Calibri"/>
          <w:spacing w:val="-6"/>
          <w:sz w:val="24"/>
          <w:lang w:eastAsia="en-US"/>
        </w:rPr>
        <w:t>т</w:t>
      </w:r>
      <w:r w:rsidRPr="00926E72">
        <w:rPr>
          <w:rFonts w:eastAsia="Calibri"/>
          <w:spacing w:val="-6"/>
          <w:sz w:val="24"/>
          <w:lang w:eastAsia="en-US"/>
        </w:rPr>
        <w:t>ся Сетевой организацией без согласования с Собственником объектов в целях соблюдения обяз</w:t>
      </w:r>
      <w:r w:rsidRPr="00926E72">
        <w:rPr>
          <w:rFonts w:eastAsia="Calibri"/>
          <w:spacing w:val="-6"/>
          <w:sz w:val="24"/>
          <w:lang w:eastAsia="en-US"/>
        </w:rPr>
        <w:t>а</w:t>
      </w:r>
      <w:r w:rsidRPr="00926E72">
        <w:rPr>
          <w:rFonts w:eastAsia="Calibri"/>
          <w:spacing w:val="-6"/>
          <w:sz w:val="24"/>
          <w:lang w:eastAsia="en-US"/>
        </w:rPr>
        <w:t>тельных требований, установленных нормативными правовыми актами, и (или) реализации у</w:t>
      </w:r>
      <w:r w:rsidRPr="00926E72">
        <w:rPr>
          <w:rFonts w:eastAsia="Calibri"/>
          <w:spacing w:val="-6"/>
          <w:sz w:val="24"/>
          <w:lang w:eastAsia="en-US"/>
        </w:rPr>
        <w:t>т</w:t>
      </w:r>
      <w:r w:rsidRPr="00926E72">
        <w:rPr>
          <w:rFonts w:eastAsia="Calibri"/>
          <w:spacing w:val="-6"/>
          <w:sz w:val="24"/>
          <w:lang w:eastAsia="en-US"/>
        </w:rPr>
        <w:t>вержденных в установленном порядке схем и программ перспективного развития электроэнерг</w:t>
      </w:r>
      <w:r w:rsidRPr="00926E72">
        <w:rPr>
          <w:rFonts w:eastAsia="Calibri"/>
          <w:spacing w:val="-6"/>
          <w:sz w:val="24"/>
          <w:lang w:eastAsia="en-US"/>
        </w:rPr>
        <w:t>е</w:t>
      </w:r>
      <w:r w:rsidRPr="00926E72">
        <w:rPr>
          <w:rFonts w:eastAsia="Calibri"/>
          <w:spacing w:val="-6"/>
          <w:sz w:val="24"/>
          <w:lang w:eastAsia="en-US"/>
        </w:rPr>
        <w:t>тики, инвестиционной программы Сетевой организации, а также при исполнении обязательств по договорам об осуществлении технологического присоединения к Объектам энергопринимающих устройств и объектов электроэнергетики. Необходимые работы при этом проводятся в соответс</w:t>
      </w:r>
      <w:r w:rsidRPr="00926E72">
        <w:rPr>
          <w:rFonts w:eastAsia="Calibri"/>
          <w:spacing w:val="-6"/>
          <w:sz w:val="24"/>
          <w:lang w:eastAsia="en-US"/>
        </w:rPr>
        <w:t>т</w:t>
      </w:r>
      <w:r w:rsidRPr="00926E72">
        <w:rPr>
          <w:rFonts w:eastAsia="Calibri"/>
          <w:spacing w:val="-6"/>
          <w:sz w:val="24"/>
          <w:lang w:eastAsia="en-US"/>
        </w:rPr>
        <w:t>вии с обязательными требованиями, установленными нормативными правовыми актами, а также стандартами Сетевой организации.</w:t>
      </w:r>
    </w:p>
    <w:p w:rsidR="00926E72" w:rsidRPr="00926E72" w:rsidRDefault="00926E72" w:rsidP="00926E72">
      <w:pPr>
        <w:widowControl w:val="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4.3 О выполненных работах по капитальному ремонту, реконструкции, модернизации, те</w:t>
      </w:r>
      <w:r w:rsidRPr="00926E72">
        <w:rPr>
          <w:rFonts w:eastAsia="Calibri"/>
          <w:spacing w:val="-6"/>
          <w:sz w:val="24"/>
          <w:lang w:eastAsia="en-US"/>
        </w:rPr>
        <w:t>х</w:t>
      </w:r>
      <w:r w:rsidRPr="00926E72">
        <w:rPr>
          <w:rFonts w:eastAsia="Calibri"/>
          <w:spacing w:val="-6"/>
          <w:sz w:val="24"/>
          <w:lang w:eastAsia="en-US"/>
        </w:rPr>
        <w:t>ническому перевооружению Объектов Сетевая организация уведомляет Собственника объектов в течение 40 рабочих дней со дня их завершения.</w:t>
      </w:r>
    </w:p>
    <w:p w:rsidR="00926E72" w:rsidRPr="00926E72" w:rsidRDefault="00926E72" w:rsidP="00926E72">
      <w:pPr>
        <w:widowControl w:val="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4.4. В случае изменения параметров и характеристик Объектов в результате их реконс</w:t>
      </w:r>
      <w:r w:rsidRPr="00926E72">
        <w:rPr>
          <w:rFonts w:eastAsia="Calibri"/>
          <w:spacing w:val="-6"/>
          <w:sz w:val="24"/>
          <w:lang w:eastAsia="en-US"/>
        </w:rPr>
        <w:t>т</w:t>
      </w:r>
      <w:r w:rsidRPr="00926E72">
        <w:rPr>
          <w:rFonts w:eastAsia="Calibri"/>
          <w:spacing w:val="-6"/>
          <w:sz w:val="24"/>
          <w:lang w:eastAsia="en-US"/>
        </w:rPr>
        <w:t>рукции, модернизации, технического перевооружения такие изменения подлежат включению в Договор путем заключения Сторонами соответствующего дополнительного соглашения.</w:t>
      </w:r>
      <w:r w:rsidRPr="00926E72">
        <w:rPr>
          <w:spacing w:val="-6"/>
          <w:sz w:val="24"/>
          <w:lang w:eastAsia="en-US"/>
        </w:rPr>
        <w:t xml:space="preserve"> Допо</w:t>
      </w:r>
      <w:r w:rsidRPr="00926E72">
        <w:rPr>
          <w:spacing w:val="-6"/>
          <w:sz w:val="24"/>
          <w:lang w:eastAsia="en-US"/>
        </w:rPr>
        <w:t>л</w:t>
      </w:r>
      <w:r w:rsidRPr="00926E72">
        <w:rPr>
          <w:spacing w:val="-6"/>
          <w:sz w:val="24"/>
          <w:lang w:eastAsia="en-US"/>
        </w:rPr>
        <w:t xml:space="preserve">нительное соглашение заключается Сторонами </w:t>
      </w:r>
      <w:r w:rsidRPr="00926E72">
        <w:rPr>
          <w:spacing w:val="-6"/>
          <w:sz w:val="24"/>
        </w:rPr>
        <w:t xml:space="preserve">в течение 15 рабочих дней со дня его получения Собственником объектов от </w:t>
      </w:r>
      <w:r w:rsidRPr="00926E72">
        <w:rPr>
          <w:spacing w:val="-6"/>
          <w:sz w:val="24"/>
          <w:lang w:eastAsia="en-US"/>
        </w:rPr>
        <w:t>Сетевой организации</w:t>
      </w:r>
      <w:r w:rsidRPr="00926E72">
        <w:rPr>
          <w:spacing w:val="-6"/>
          <w:sz w:val="24"/>
        </w:rPr>
        <w:t xml:space="preserve">. </w:t>
      </w:r>
      <w:r w:rsidRPr="00926E72">
        <w:rPr>
          <w:spacing w:val="-6"/>
          <w:sz w:val="24"/>
          <w:lang w:eastAsia="en-US"/>
        </w:rPr>
        <w:t>Дополнительное соглашение</w:t>
      </w:r>
      <w:r w:rsidRPr="00926E72">
        <w:rPr>
          <w:spacing w:val="-6"/>
          <w:sz w:val="24"/>
        </w:rPr>
        <w:t xml:space="preserve"> считается автом</w:t>
      </w:r>
      <w:r w:rsidRPr="00926E72">
        <w:rPr>
          <w:spacing w:val="-6"/>
          <w:sz w:val="24"/>
        </w:rPr>
        <w:t>а</w:t>
      </w:r>
      <w:r w:rsidRPr="00926E72">
        <w:rPr>
          <w:spacing w:val="-6"/>
          <w:sz w:val="24"/>
        </w:rPr>
        <w:t>тически заключенным по истечении 15 рабочих дней со дня его получения Собственником объе</w:t>
      </w:r>
      <w:r w:rsidRPr="00926E72">
        <w:rPr>
          <w:spacing w:val="-6"/>
          <w:sz w:val="24"/>
        </w:rPr>
        <w:t>к</w:t>
      </w:r>
      <w:r w:rsidRPr="00926E72">
        <w:rPr>
          <w:spacing w:val="-6"/>
          <w:sz w:val="24"/>
        </w:rPr>
        <w:t xml:space="preserve">тов от </w:t>
      </w:r>
      <w:r w:rsidRPr="00926E72">
        <w:rPr>
          <w:spacing w:val="-6"/>
          <w:sz w:val="24"/>
          <w:lang w:eastAsia="en-US"/>
        </w:rPr>
        <w:t xml:space="preserve">Сетевой организации в случае, если </w:t>
      </w:r>
      <w:r w:rsidRPr="00926E72">
        <w:rPr>
          <w:spacing w:val="-6"/>
          <w:sz w:val="24"/>
        </w:rPr>
        <w:t>Собственник объектов</w:t>
      </w:r>
      <w:r w:rsidRPr="00926E72">
        <w:rPr>
          <w:spacing w:val="-6"/>
          <w:sz w:val="24"/>
          <w:lang w:eastAsia="en-US"/>
        </w:rPr>
        <w:t xml:space="preserve"> не направил Сетевой организ</w:t>
      </w:r>
      <w:r w:rsidRPr="00926E72">
        <w:rPr>
          <w:spacing w:val="-6"/>
          <w:sz w:val="24"/>
          <w:lang w:eastAsia="en-US"/>
        </w:rPr>
        <w:t>а</w:t>
      </w:r>
      <w:r w:rsidRPr="00926E72">
        <w:rPr>
          <w:spacing w:val="-6"/>
          <w:sz w:val="24"/>
          <w:lang w:eastAsia="en-US"/>
        </w:rPr>
        <w:t>ции подписанное дополнительное соглашение или протокол разногласий к нему.</w:t>
      </w:r>
    </w:p>
    <w:p w:rsidR="00926E72" w:rsidRPr="00926E72" w:rsidRDefault="00926E72" w:rsidP="00926E72">
      <w:pPr>
        <w:widowControl w:val="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4.5. Произведенные Сетевой организацией отделимые улучшения Объектов являются ее собственностью.</w:t>
      </w:r>
    </w:p>
    <w:p w:rsidR="00926E72" w:rsidRPr="00926E72" w:rsidRDefault="00926E72" w:rsidP="00926E72">
      <w:pPr>
        <w:widowControl w:val="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4.6. Контроль за состоянием, сохранностью и надлежащим использованием Объектов, осуществляется Собственником объектов в следующем порядке:</w:t>
      </w:r>
    </w:p>
    <w:p w:rsidR="00926E72" w:rsidRPr="00926E72" w:rsidRDefault="00926E72" w:rsidP="00926E7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  <w:ind w:left="0" w:firstLine="709"/>
        <w:contextualSpacing/>
        <w:jc w:val="both"/>
        <w:rPr>
          <w:rFonts w:eastAsia="Arial Unicode MS" w:cs="Arial Unicode MS"/>
          <w:color w:val="000000"/>
          <w:spacing w:val="-6"/>
          <w:sz w:val="24"/>
        </w:rPr>
      </w:pPr>
      <w:r w:rsidRPr="00926E72">
        <w:rPr>
          <w:rFonts w:eastAsia="Arial Unicode MS" w:cs="Arial Unicode MS"/>
          <w:color w:val="000000"/>
          <w:spacing w:val="-6"/>
          <w:sz w:val="24"/>
        </w:rPr>
        <w:t>периодичность осуществления контрольных мероприятий составляет не чаще одн</w:t>
      </w:r>
      <w:r w:rsidRPr="00926E72">
        <w:rPr>
          <w:rFonts w:eastAsia="Arial Unicode MS" w:cs="Arial Unicode MS"/>
          <w:color w:val="000000"/>
          <w:spacing w:val="-6"/>
          <w:sz w:val="24"/>
        </w:rPr>
        <w:t>о</w:t>
      </w:r>
      <w:r w:rsidRPr="00926E72">
        <w:rPr>
          <w:rFonts w:eastAsia="Arial Unicode MS" w:cs="Arial Unicode MS"/>
          <w:color w:val="000000"/>
          <w:spacing w:val="-6"/>
          <w:sz w:val="24"/>
        </w:rPr>
        <w:t xml:space="preserve">го раза в 6 месяцев; </w:t>
      </w:r>
    </w:p>
    <w:p w:rsidR="00926E72" w:rsidRPr="00926E72" w:rsidRDefault="00926E72" w:rsidP="00926E7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  <w:ind w:left="0" w:firstLine="709"/>
        <w:contextualSpacing/>
        <w:jc w:val="both"/>
        <w:rPr>
          <w:rFonts w:eastAsia="Arial Unicode MS" w:cs="Arial Unicode MS"/>
          <w:color w:val="000000"/>
          <w:spacing w:val="-6"/>
          <w:sz w:val="24"/>
        </w:rPr>
      </w:pPr>
      <w:r w:rsidRPr="00926E72">
        <w:rPr>
          <w:rFonts w:eastAsia="Arial Unicode MS" w:cs="Arial Unicode MS"/>
          <w:color w:val="000000"/>
          <w:spacing w:val="-6"/>
          <w:sz w:val="24"/>
        </w:rPr>
        <w:t>не позднее, чем за 15 рабочих дней до контрольных мероприятий, Собственник объектов письменно уведомляет Сетевую организацию о составе объектов электросетевого хозя</w:t>
      </w:r>
      <w:r w:rsidRPr="00926E72">
        <w:rPr>
          <w:rFonts w:eastAsia="Arial Unicode MS" w:cs="Arial Unicode MS"/>
          <w:color w:val="000000"/>
          <w:spacing w:val="-6"/>
          <w:sz w:val="24"/>
        </w:rPr>
        <w:t>й</w:t>
      </w:r>
      <w:r w:rsidRPr="00926E72">
        <w:rPr>
          <w:rFonts w:eastAsia="Arial Unicode MS" w:cs="Arial Unicode MS"/>
          <w:color w:val="000000"/>
          <w:spacing w:val="-6"/>
          <w:sz w:val="24"/>
        </w:rPr>
        <w:t>ства, в отношении которых планируется осуществить контроль, характер контрольных меропри</w:t>
      </w:r>
      <w:r w:rsidRPr="00926E72">
        <w:rPr>
          <w:rFonts w:eastAsia="Arial Unicode MS" w:cs="Arial Unicode MS"/>
          <w:color w:val="000000"/>
          <w:spacing w:val="-6"/>
          <w:sz w:val="24"/>
        </w:rPr>
        <w:t>я</w:t>
      </w:r>
      <w:r w:rsidRPr="00926E72">
        <w:rPr>
          <w:rFonts w:eastAsia="Arial Unicode MS" w:cs="Arial Unicode MS"/>
          <w:color w:val="000000"/>
          <w:spacing w:val="-6"/>
          <w:sz w:val="24"/>
        </w:rPr>
        <w:t xml:space="preserve">тий (выездной или дистанционный) и список лиц, производящих контрольные мероприятия; </w:t>
      </w:r>
    </w:p>
    <w:p w:rsidR="00926E72" w:rsidRPr="00926E72" w:rsidRDefault="00926E72" w:rsidP="00926E7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  <w:ind w:left="0" w:firstLine="709"/>
        <w:contextualSpacing/>
        <w:jc w:val="both"/>
        <w:rPr>
          <w:rFonts w:eastAsia="Arial Unicode MS" w:cs="Arial Unicode MS"/>
          <w:color w:val="000000"/>
          <w:spacing w:val="-6"/>
          <w:sz w:val="24"/>
        </w:rPr>
      </w:pPr>
      <w:r w:rsidRPr="00926E72">
        <w:rPr>
          <w:rFonts w:eastAsia="Arial Unicode MS" w:cs="Arial Unicode MS"/>
          <w:color w:val="000000"/>
          <w:spacing w:val="-6"/>
          <w:sz w:val="24"/>
        </w:rPr>
        <w:t>по результатам контрольных мероприятий Владелец вправе письменно направить в Сетевую организацию сведения о выявленных нарушениях условий, предусмотренных пунктами 4.1 и 4.2 Договора, в целях устранения таких нарушений Сетевой организацией.</w:t>
      </w:r>
    </w:p>
    <w:p w:rsidR="00926E72" w:rsidRPr="00926E72" w:rsidRDefault="00926E72" w:rsidP="00926E72">
      <w:pPr>
        <w:widowControl w:val="0"/>
        <w:contextualSpacing/>
        <w:jc w:val="both"/>
        <w:rPr>
          <w:sz w:val="24"/>
          <w:lang w:eastAsia="en-US"/>
        </w:rPr>
      </w:pPr>
    </w:p>
    <w:p w:rsidR="00926E72" w:rsidRPr="00926E72" w:rsidRDefault="00926E72" w:rsidP="00926E72">
      <w:pPr>
        <w:widowControl w:val="0"/>
        <w:ind w:firstLine="709"/>
        <w:contextualSpacing/>
        <w:jc w:val="center"/>
        <w:rPr>
          <w:b/>
          <w:bCs/>
          <w:sz w:val="24"/>
          <w:lang w:eastAsia="en-US"/>
        </w:rPr>
      </w:pPr>
      <w:r w:rsidRPr="00926E72">
        <w:rPr>
          <w:b/>
          <w:bCs/>
          <w:sz w:val="24"/>
          <w:lang w:eastAsia="en-US"/>
        </w:rPr>
        <w:t>5. Ответственность сторон</w:t>
      </w:r>
    </w:p>
    <w:p w:rsidR="00926E72" w:rsidRPr="00926E72" w:rsidRDefault="00926E72" w:rsidP="00926E72">
      <w:pPr>
        <w:widowControl w:val="0"/>
        <w:ind w:firstLine="709"/>
        <w:contextualSpacing/>
        <w:jc w:val="both"/>
        <w:rPr>
          <w:rFonts w:eastAsia="Calibri"/>
          <w:b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lastRenderedPageBreak/>
        <w:t>5.1. Сторона, не исполнившая или ненадлежащим образом исполнившая обязательства по Договору, обязана возместить другой Стороне причиненные таким неисполнением убытки.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5.2. Взыскание неустоек и возмещение убытков не освобождает Сторону, нарушившую Договор, от исполнения обязательств по Договору в натуре.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5.3. Собственник объектов не несет ответственности за недостатки Объектов, которые б</w:t>
      </w:r>
      <w:r w:rsidRPr="00926E72">
        <w:rPr>
          <w:rFonts w:eastAsia="Calibri"/>
          <w:spacing w:val="-6"/>
          <w:sz w:val="24"/>
          <w:lang w:eastAsia="en-US"/>
        </w:rPr>
        <w:t>ы</w:t>
      </w:r>
      <w:r w:rsidRPr="00926E72">
        <w:rPr>
          <w:rFonts w:eastAsia="Calibri"/>
          <w:spacing w:val="-6"/>
          <w:sz w:val="24"/>
          <w:lang w:eastAsia="en-US"/>
        </w:rPr>
        <w:t xml:space="preserve">ли им оговорены при заключении Договора или были заранее известны Сетевой организации. 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5.4. В случаях, не предусмотренных Договором, имущественная ответственность Сторон определяется в соответствии с действующим законодательством Российской Федерации.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z w:val="24"/>
          <w:lang w:eastAsia="en-US"/>
        </w:rPr>
      </w:pPr>
    </w:p>
    <w:p w:rsidR="00926E72" w:rsidRPr="00926E72" w:rsidRDefault="00926E72" w:rsidP="00926E72">
      <w:pPr>
        <w:spacing w:after="160"/>
        <w:ind w:firstLine="709"/>
        <w:contextualSpacing/>
        <w:jc w:val="center"/>
        <w:rPr>
          <w:rFonts w:eastAsia="Calibri"/>
          <w:b/>
          <w:sz w:val="24"/>
          <w:lang w:eastAsia="en-US"/>
        </w:rPr>
      </w:pPr>
      <w:r w:rsidRPr="00926E72">
        <w:rPr>
          <w:rFonts w:eastAsia="Calibri"/>
          <w:b/>
          <w:sz w:val="24"/>
          <w:lang w:eastAsia="en-US"/>
        </w:rPr>
        <w:t>6. Действие обстоятельств непреодолимой силы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6.1. Стороны освобождаются от ответственности, если неисполнение, либо ненадлежащее исполнение принятых на себя обязательств вызвано действиями обстоятельств непреодолимой силы (пункт 3 статьи 401 ГК РФ).</w:t>
      </w:r>
    </w:p>
    <w:p w:rsidR="00926E72" w:rsidRPr="00926E72" w:rsidRDefault="00926E72" w:rsidP="00926E72">
      <w:pPr>
        <w:tabs>
          <w:tab w:val="left" w:pos="1620"/>
        </w:tabs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Сторона, ссылающаяся на обстоятельства непреодолимой силы, обязана в течение 5 (пяти) дней с момента возникновения таких обстоятельств, проинформировать другую Сторону Догов</w:t>
      </w:r>
      <w:r w:rsidRPr="00926E72">
        <w:rPr>
          <w:rFonts w:eastAsia="Calibri"/>
          <w:spacing w:val="-6"/>
          <w:sz w:val="24"/>
          <w:lang w:eastAsia="en-US"/>
        </w:rPr>
        <w:t>о</w:t>
      </w:r>
      <w:r w:rsidRPr="00926E72">
        <w:rPr>
          <w:rFonts w:eastAsia="Calibri"/>
          <w:spacing w:val="-6"/>
          <w:sz w:val="24"/>
          <w:lang w:eastAsia="en-US"/>
        </w:rPr>
        <w:t>ра о наступлении подобных обстоятельств в письменной форме с предоставлением оформленного в установленном порядке документа, подтверждающего возникновение обстоятельств непреод</w:t>
      </w:r>
      <w:r w:rsidRPr="00926E72">
        <w:rPr>
          <w:rFonts w:eastAsia="Calibri"/>
          <w:spacing w:val="-6"/>
          <w:sz w:val="24"/>
          <w:lang w:eastAsia="en-US"/>
        </w:rPr>
        <w:t>о</w:t>
      </w:r>
      <w:r w:rsidRPr="00926E72">
        <w:rPr>
          <w:rFonts w:eastAsia="Calibri"/>
          <w:spacing w:val="-6"/>
          <w:sz w:val="24"/>
          <w:lang w:eastAsia="en-US"/>
        </w:rPr>
        <w:t>лимой силы, от Торгово-промышленной палаты Российской Федерации или иного компетентного органа. Извещение должно содержать данные о наступлении и о характере (виде) обстоятельств непреодолимой силы, а также, по возможности, оценку их влияния на исполнение Стороной своих обязательств по Договору и на срок исполнения обязательств.</w:t>
      </w:r>
    </w:p>
    <w:p w:rsidR="00926E72" w:rsidRPr="00926E72" w:rsidRDefault="00926E72" w:rsidP="00926E72">
      <w:pPr>
        <w:tabs>
          <w:tab w:val="left" w:pos="1620"/>
        </w:tabs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При прекращении действия таких обстоятельств Сторона должна без промедления изве</w:t>
      </w:r>
      <w:r w:rsidRPr="00926E72">
        <w:rPr>
          <w:rFonts w:eastAsia="Calibri"/>
          <w:spacing w:val="-6"/>
          <w:sz w:val="24"/>
          <w:lang w:eastAsia="en-US"/>
        </w:rPr>
        <w:t>с</w:t>
      </w:r>
      <w:r w:rsidRPr="00926E72">
        <w:rPr>
          <w:rFonts w:eastAsia="Calibri"/>
          <w:spacing w:val="-6"/>
          <w:sz w:val="24"/>
          <w:lang w:eastAsia="en-US"/>
        </w:rPr>
        <w:t>тить об этом другую Сторону в письменной форме. В этом случае в уведомлении необходимо ук</w:t>
      </w:r>
      <w:r w:rsidRPr="00926E72">
        <w:rPr>
          <w:rFonts w:eastAsia="Calibri"/>
          <w:spacing w:val="-6"/>
          <w:sz w:val="24"/>
          <w:lang w:eastAsia="en-US"/>
        </w:rPr>
        <w:t>а</w:t>
      </w:r>
      <w:r w:rsidRPr="00926E72">
        <w:rPr>
          <w:rFonts w:eastAsia="Calibri"/>
          <w:spacing w:val="-6"/>
          <w:sz w:val="24"/>
          <w:lang w:eastAsia="en-US"/>
        </w:rPr>
        <w:t>зать срок, в который она предполагает исполнить обязательства по Договору либо обосновать н</w:t>
      </w:r>
      <w:r w:rsidRPr="00926E72">
        <w:rPr>
          <w:rFonts w:eastAsia="Calibri"/>
          <w:spacing w:val="-6"/>
          <w:sz w:val="24"/>
          <w:lang w:eastAsia="en-US"/>
        </w:rPr>
        <w:t>е</w:t>
      </w:r>
      <w:r w:rsidRPr="00926E72">
        <w:rPr>
          <w:rFonts w:eastAsia="Calibri"/>
          <w:spacing w:val="-6"/>
          <w:sz w:val="24"/>
          <w:lang w:eastAsia="en-US"/>
        </w:rPr>
        <w:t>возможность их исполнения.</w:t>
      </w:r>
    </w:p>
    <w:p w:rsidR="00926E72" w:rsidRPr="00926E72" w:rsidRDefault="00926E72" w:rsidP="00926E72">
      <w:pPr>
        <w:tabs>
          <w:tab w:val="left" w:pos="1620"/>
        </w:tabs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6.2. В случаях, предусмотренных в пункте 6.1 Договора, срок исполнения Сторонами об</w:t>
      </w:r>
      <w:r w:rsidRPr="00926E72">
        <w:rPr>
          <w:rFonts w:eastAsia="Calibri"/>
          <w:spacing w:val="-6"/>
          <w:sz w:val="24"/>
          <w:lang w:eastAsia="en-US"/>
        </w:rPr>
        <w:t>я</w:t>
      </w:r>
      <w:r w:rsidRPr="00926E72">
        <w:rPr>
          <w:rFonts w:eastAsia="Calibri"/>
          <w:spacing w:val="-6"/>
          <w:sz w:val="24"/>
          <w:lang w:eastAsia="en-US"/>
        </w:rPr>
        <w:t>зательств по Договору отодвигается соразмерно времени действия обстоятельств непреодолимой силы и времени, необходимого для ликвидации их последствий. Если обстоятельства непреод</w:t>
      </w:r>
      <w:r w:rsidRPr="00926E72">
        <w:rPr>
          <w:rFonts w:eastAsia="Calibri"/>
          <w:spacing w:val="-6"/>
          <w:sz w:val="24"/>
          <w:lang w:eastAsia="en-US"/>
        </w:rPr>
        <w:t>о</w:t>
      </w:r>
      <w:r w:rsidRPr="00926E72">
        <w:rPr>
          <w:rFonts w:eastAsia="Calibri"/>
          <w:spacing w:val="-6"/>
          <w:sz w:val="24"/>
          <w:lang w:eastAsia="en-US"/>
        </w:rPr>
        <w:t>лимой силы будут действовать более 2 (двух) месяцев, любая из Сторон вправе в одностороннем порядке отказаться от дальнейшего исполнения Договора без возникновения обязательств по во</w:t>
      </w:r>
      <w:r w:rsidRPr="00926E72">
        <w:rPr>
          <w:rFonts w:eastAsia="Calibri"/>
          <w:spacing w:val="-6"/>
          <w:sz w:val="24"/>
          <w:lang w:eastAsia="en-US"/>
        </w:rPr>
        <w:t>з</w:t>
      </w:r>
      <w:r w:rsidRPr="00926E72">
        <w:rPr>
          <w:rFonts w:eastAsia="Calibri"/>
          <w:spacing w:val="-6"/>
          <w:sz w:val="24"/>
          <w:lang w:eastAsia="en-US"/>
        </w:rPr>
        <w:t>мещению убытков, связанных с прекращением Договора.</w:t>
      </w:r>
    </w:p>
    <w:p w:rsidR="00926E72" w:rsidRPr="00926E72" w:rsidRDefault="00926E72" w:rsidP="00926E72">
      <w:pPr>
        <w:tabs>
          <w:tab w:val="left" w:pos="1620"/>
        </w:tabs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6.3. Сторона лишается права ссылаться на обстоятельства непреодолимой силы в случае невыполнения такой Стороной обязанности уведомления другой Стороны об обстоятельствах н</w:t>
      </w:r>
      <w:r w:rsidRPr="00926E72">
        <w:rPr>
          <w:rFonts w:eastAsia="Calibri"/>
          <w:spacing w:val="-6"/>
          <w:sz w:val="24"/>
          <w:lang w:eastAsia="en-US"/>
        </w:rPr>
        <w:t>е</w:t>
      </w:r>
      <w:r w:rsidRPr="00926E72">
        <w:rPr>
          <w:rFonts w:eastAsia="Calibri"/>
          <w:spacing w:val="-6"/>
          <w:sz w:val="24"/>
          <w:lang w:eastAsia="en-US"/>
        </w:rPr>
        <w:t>преодолимой силы в установленный Договором срок.</w:t>
      </w:r>
    </w:p>
    <w:p w:rsidR="00926E72" w:rsidRPr="00926E72" w:rsidRDefault="00926E72" w:rsidP="00926E72">
      <w:pPr>
        <w:tabs>
          <w:tab w:val="left" w:pos="1620"/>
        </w:tabs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Стороны не освобождаются от ответственности за невыполнение или ненадлежащее выполнение обязательств, срок исполнения которых наступил до возникновения обстоятельств н</w:t>
      </w:r>
      <w:r w:rsidRPr="00926E72">
        <w:rPr>
          <w:rFonts w:eastAsia="Calibri"/>
          <w:spacing w:val="-6"/>
          <w:sz w:val="24"/>
          <w:lang w:eastAsia="en-US"/>
        </w:rPr>
        <w:t>е</w:t>
      </w:r>
      <w:r w:rsidRPr="00926E72">
        <w:rPr>
          <w:rFonts w:eastAsia="Calibri"/>
          <w:spacing w:val="-6"/>
          <w:sz w:val="24"/>
          <w:lang w:eastAsia="en-US"/>
        </w:rPr>
        <w:t>преодолимой силы.</w:t>
      </w:r>
    </w:p>
    <w:p w:rsidR="00926E72" w:rsidRPr="00926E72" w:rsidRDefault="00926E72" w:rsidP="00926E72">
      <w:pPr>
        <w:tabs>
          <w:tab w:val="left" w:pos="1620"/>
        </w:tabs>
        <w:spacing w:after="160"/>
        <w:ind w:firstLine="709"/>
        <w:contextualSpacing/>
        <w:jc w:val="both"/>
        <w:rPr>
          <w:rFonts w:eastAsia="Calibri"/>
          <w:sz w:val="24"/>
          <w:lang w:eastAsia="en-US"/>
        </w:rPr>
      </w:pPr>
    </w:p>
    <w:p w:rsidR="00926E72" w:rsidRPr="00926E72" w:rsidRDefault="00926E72" w:rsidP="00926E72">
      <w:pPr>
        <w:tabs>
          <w:tab w:val="left" w:pos="1620"/>
        </w:tabs>
        <w:spacing w:after="160"/>
        <w:ind w:firstLine="709"/>
        <w:contextualSpacing/>
        <w:jc w:val="center"/>
        <w:rPr>
          <w:rFonts w:eastAsia="Calibri"/>
          <w:b/>
          <w:bCs/>
          <w:sz w:val="24"/>
          <w:lang w:eastAsia="en-US"/>
        </w:rPr>
      </w:pPr>
      <w:r w:rsidRPr="00926E72">
        <w:rPr>
          <w:rFonts w:eastAsia="Calibri"/>
          <w:b/>
          <w:bCs/>
          <w:sz w:val="24"/>
          <w:lang w:eastAsia="en-US"/>
        </w:rPr>
        <w:t xml:space="preserve">7. Срок, на который передаются права владения </w:t>
      </w:r>
    </w:p>
    <w:p w:rsidR="00926E72" w:rsidRPr="00926E72" w:rsidRDefault="00926E72" w:rsidP="00926E72">
      <w:pPr>
        <w:tabs>
          <w:tab w:val="left" w:pos="1620"/>
        </w:tabs>
        <w:spacing w:after="160"/>
        <w:ind w:firstLine="709"/>
        <w:contextualSpacing/>
        <w:jc w:val="center"/>
        <w:rPr>
          <w:rFonts w:eastAsia="Calibri"/>
          <w:b/>
          <w:bCs/>
          <w:sz w:val="24"/>
          <w:lang w:eastAsia="en-US"/>
        </w:rPr>
      </w:pPr>
      <w:r w:rsidRPr="00926E72">
        <w:rPr>
          <w:rFonts w:eastAsia="Calibri"/>
          <w:b/>
          <w:bCs/>
          <w:sz w:val="24"/>
          <w:lang w:eastAsia="en-US"/>
        </w:rPr>
        <w:t>и пользования Объектами</w:t>
      </w:r>
    </w:p>
    <w:p w:rsidR="00926E72" w:rsidRPr="00926E72" w:rsidRDefault="00926E72" w:rsidP="00926E72">
      <w:pPr>
        <w:tabs>
          <w:tab w:val="left" w:pos="1620"/>
        </w:tabs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7.1. Права владения и пользования Объектами передаются на период осуществления де</w:t>
      </w:r>
      <w:r w:rsidRPr="00926E72">
        <w:rPr>
          <w:rFonts w:eastAsia="Calibri"/>
          <w:spacing w:val="-6"/>
          <w:sz w:val="24"/>
          <w:lang w:eastAsia="en-US"/>
        </w:rPr>
        <w:t>я</w:t>
      </w:r>
      <w:r w:rsidRPr="00926E72">
        <w:rPr>
          <w:rFonts w:eastAsia="Calibri"/>
          <w:spacing w:val="-6"/>
          <w:sz w:val="24"/>
          <w:lang w:eastAsia="en-US"/>
        </w:rPr>
        <w:t>тельности Сетевой организации в качестве системообразующей территориальной сетевой орган</w:t>
      </w:r>
      <w:r w:rsidRPr="00926E72">
        <w:rPr>
          <w:rFonts w:eastAsia="Calibri"/>
          <w:spacing w:val="-6"/>
          <w:sz w:val="24"/>
          <w:lang w:eastAsia="en-US"/>
        </w:rPr>
        <w:t>и</w:t>
      </w:r>
      <w:r w:rsidRPr="00926E72">
        <w:rPr>
          <w:rFonts w:eastAsia="Calibri"/>
          <w:spacing w:val="-6"/>
          <w:sz w:val="24"/>
          <w:lang w:eastAsia="en-US"/>
        </w:rPr>
        <w:t xml:space="preserve">зации, начиная с 1 января 2025 года. 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z w:val="24"/>
          <w:lang w:eastAsia="en-US"/>
        </w:rPr>
      </w:pPr>
    </w:p>
    <w:p w:rsidR="00926E72" w:rsidRPr="00926E72" w:rsidRDefault="00926E72" w:rsidP="00926E72">
      <w:pPr>
        <w:spacing w:after="160"/>
        <w:ind w:firstLine="709"/>
        <w:contextualSpacing/>
        <w:jc w:val="center"/>
        <w:rPr>
          <w:b/>
          <w:sz w:val="24"/>
          <w:lang w:eastAsia="en-US"/>
        </w:rPr>
      </w:pPr>
      <w:r w:rsidRPr="00926E72">
        <w:rPr>
          <w:rFonts w:eastAsia="Calibri"/>
          <w:b/>
          <w:sz w:val="24"/>
          <w:lang w:eastAsia="en-US"/>
        </w:rPr>
        <w:t xml:space="preserve">8. </w:t>
      </w:r>
      <w:r w:rsidRPr="00926E72">
        <w:rPr>
          <w:b/>
          <w:sz w:val="24"/>
          <w:lang w:eastAsia="en-US"/>
        </w:rPr>
        <w:t>Действие Договора, его изменение, расторжение и прекращение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b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8.1. Договор вступает в силу с момента его подписания последней из сторон.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b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 xml:space="preserve">8.2. Досрочное расторжение Договора не допускается. 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8.3. В случае, если по результатам фактического осмотра состояния переданных по настоящему Договору Объектов, проведенного в соответствии с пунктом 2.3.10 Договора, будут у</w:t>
      </w:r>
      <w:r w:rsidRPr="00926E72">
        <w:rPr>
          <w:rFonts w:eastAsia="Calibri"/>
          <w:spacing w:val="-6"/>
          <w:sz w:val="24"/>
          <w:lang w:eastAsia="en-US"/>
        </w:rPr>
        <w:t>с</w:t>
      </w:r>
      <w:r w:rsidRPr="00926E72">
        <w:rPr>
          <w:rFonts w:eastAsia="Calibri"/>
          <w:spacing w:val="-6"/>
          <w:sz w:val="24"/>
          <w:lang w:eastAsia="en-US"/>
        </w:rPr>
        <w:t>тановлены расхождения между фактическими сведениями о переданных Объектах и сведениями, содержащимися в Приложении № 1 к Договору, стороны обязаны в течение 15 рабочих дней по</w:t>
      </w:r>
      <w:r w:rsidRPr="00926E72">
        <w:rPr>
          <w:rFonts w:eastAsia="Calibri"/>
          <w:spacing w:val="-6"/>
          <w:sz w:val="24"/>
          <w:lang w:eastAsia="en-US"/>
        </w:rPr>
        <w:t>д</w:t>
      </w:r>
      <w:r w:rsidRPr="00926E72">
        <w:rPr>
          <w:rFonts w:eastAsia="Calibri"/>
          <w:spacing w:val="-6"/>
          <w:sz w:val="24"/>
          <w:lang w:eastAsia="en-US"/>
        </w:rPr>
        <w:t>писать дополнительное соглашение к настоящему Договору, предусматривающее необходимые изменения.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lastRenderedPageBreak/>
        <w:t>8.4. Действие договора прекращается с даты начала деятельности новой системообразу</w:t>
      </w:r>
      <w:r w:rsidRPr="00926E72">
        <w:rPr>
          <w:rFonts w:eastAsia="Calibri"/>
          <w:spacing w:val="-6"/>
          <w:sz w:val="24"/>
          <w:lang w:eastAsia="en-US"/>
        </w:rPr>
        <w:t>ю</w:t>
      </w:r>
      <w:r w:rsidRPr="00926E72">
        <w:rPr>
          <w:rFonts w:eastAsia="Calibri"/>
          <w:spacing w:val="-6"/>
          <w:sz w:val="24"/>
          <w:lang w:eastAsia="en-US"/>
        </w:rPr>
        <w:t xml:space="preserve">щей территориальной сетевой организации. </w:t>
      </w:r>
    </w:p>
    <w:p w:rsidR="00926E72" w:rsidRPr="00926E72" w:rsidRDefault="00926E72" w:rsidP="00926E72">
      <w:pPr>
        <w:widowControl w:val="0"/>
        <w:ind w:firstLine="709"/>
        <w:contextualSpacing/>
        <w:jc w:val="center"/>
        <w:rPr>
          <w:b/>
          <w:bCs/>
          <w:sz w:val="24"/>
          <w:lang w:eastAsia="en-US"/>
        </w:rPr>
      </w:pPr>
    </w:p>
    <w:p w:rsidR="00926E72" w:rsidRPr="00926E72" w:rsidRDefault="00926E72" w:rsidP="00926E72">
      <w:pPr>
        <w:widowControl w:val="0"/>
        <w:ind w:firstLine="709"/>
        <w:contextualSpacing/>
        <w:jc w:val="center"/>
        <w:rPr>
          <w:b/>
          <w:bCs/>
          <w:sz w:val="24"/>
          <w:lang w:eastAsia="en-US"/>
        </w:rPr>
      </w:pPr>
      <w:r w:rsidRPr="00926E72">
        <w:rPr>
          <w:b/>
          <w:bCs/>
          <w:sz w:val="24"/>
          <w:lang w:eastAsia="en-US"/>
        </w:rPr>
        <w:t>9. Порядок разрешения споров</w:t>
      </w:r>
    </w:p>
    <w:p w:rsidR="00926E72" w:rsidRPr="00926E72" w:rsidRDefault="00926E72" w:rsidP="00926E72">
      <w:pPr>
        <w:widowControl w:val="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9.1. Споры, которые могут возникнуть при исполнении, изменении и расторжении Догов</w:t>
      </w:r>
      <w:r w:rsidRPr="00926E72">
        <w:rPr>
          <w:rFonts w:eastAsia="Calibri"/>
          <w:spacing w:val="-6"/>
          <w:sz w:val="24"/>
          <w:lang w:eastAsia="en-US"/>
        </w:rPr>
        <w:t>о</w:t>
      </w:r>
      <w:r w:rsidRPr="00926E72">
        <w:rPr>
          <w:rFonts w:eastAsia="Calibri"/>
          <w:spacing w:val="-6"/>
          <w:sz w:val="24"/>
          <w:lang w:eastAsia="en-US"/>
        </w:rPr>
        <w:t>ра, Стороны разрешают в соответствии с законодательством Российской Федерации.</w:t>
      </w:r>
    </w:p>
    <w:p w:rsidR="00926E72" w:rsidRPr="00926E72" w:rsidRDefault="00926E72" w:rsidP="00926E72">
      <w:pPr>
        <w:widowControl w:val="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</w:p>
    <w:p w:rsidR="00926E72" w:rsidRPr="00926E72" w:rsidRDefault="00926E72" w:rsidP="00926E72">
      <w:pPr>
        <w:widowControl w:val="0"/>
        <w:ind w:firstLine="709"/>
        <w:contextualSpacing/>
        <w:jc w:val="center"/>
        <w:rPr>
          <w:b/>
          <w:bCs/>
          <w:sz w:val="24"/>
          <w:lang w:eastAsia="en-US"/>
        </w:rPr>
      </w:pPr>
      <w:r w:rsidRPr="00926E72">
        <w:rPr>
          <w:b/>
          <w:bCs/>
          <w:sz w:val="24"/>
          <w:lang w:eastAsia="en-US"/>
        </w:rPr>
        <w:t>10. Конфиденциальность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10.1. Стороны берут на себя взаимные обязательства по соблюдению режима конфиденц</w:t>
      </w:r>
      <w:r w:rsidRPr="00926E72">
        <w:rPr>
          <w:rFonts w:eastAsia="Calibri"/>
          <w:spacing w:val="-6"/>
          <w:sz w:val="24"/>
          <w:lang w:eastAsia="en-US"/>
        </w:rPr>
        <w:t>и</w:t>
      </w:r>
      <w:r w:rsidRPr="00926E72">
        <w:rPr>
          <w:rFonts w:eastAsia="Calibri"/>
          <w:spacing w:val="-6"/>
          <w:sz w:val="24"/>
          <w:lang w:eastAsia="en-US"/>
        </w:rPr>
        <w:t>альности любой информации и документации, отнесенной к конфиденциальной (далее – конф</w:t>
      </w:r>
      <w:r w:rsidRPr="00926E72">
        <w:rPr>
          <w:rFonts w:eastAsia="Calibri"/>
          <w:spacing w:val="-6"/>
          <w:sz w:val="24"/>
          <w:lang w:eastAsia="en-US"/>
        </w:rPr>
        <w:t>и</w:t>
      </w:r>
      <w:r w:rsidRPr="00926E72">
        <w:rPr>
          <w:rFonts w:eastAsia="Calibri"/>
          <w:spacing w:val="-6"/>
          <w:sz w:val="24"/>
          <w:lang w:eastAsia="en-US"/>
        </w:rPr>
        <w:t>денциальная информация), предоставленной одной Стороной другой Стороне напрямую или оп</w:t>
      </w:r>
      <w:r w:rsidRPr="00926E72">
        <w:rPr>
          <w:rFonts w:eastAsia="Calibri"/>
          <w:spacing w:val="-6"/>
          <w:sz w:val="24"/>
          <w:lang w:eastAsia="en-US"/>
        </w:rPr>
        <w:t>о</w:t>
      </w:r>
      <w:r w:rsidRPr="00926E72">
        <w:rPr>
          <w:rFonts w:eastAsia="Calibri"/>
          <w:spacing w:val="-6"/>
          <w:sz w:val="24"/>
          <w:lang w:eastAsia="en-US"/>
        </w:rPr>
        <w:t>средованно в связи с Договором, независимо от того, когда была предоставлена такая информ</w:t>
      </w:r>
      <w:r w:rsidRPr="00926E72">
        <w:rPr>
          <w:rFonts w:eastAsia="Calibri"/>
          <w:spacing w:val="-6"/>
          <w:sz w:val="24"/>
          <w:lang w:eastAsia="en-US"/>
        </w:rPr>
        <w:t>а</w:t>
      </w:r>
      <w:r w:rsidRPr="00926E72">
        <w:rPr>
          <w:rFonts w:eastAsia="Calibri"/>
          <w:spacing w:val="-6"/>
          <w:sz w:val="24"/>
          <w:lang w:eastAsia="en-US"/>
        </w:rPr>
        <w:t>ция: до, в процессе или по истечении срока действия Договора.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Режим конфиденциальности не распространяется на информацию, которая в соответствии с требованиями нормативных актов подлежит обязательному раскрытию или направлению в органы государственной власти, а также на информацию, доступ к которой в соответствии с указа</w:t>
      </w:r>
      <w:r w:rsidRPr="00926E72">
        <w:rPr>
          <w:rFonts w:eastAsia="Calibri"/>
          <w:spacing w:val="-6"/>
          <w:sz w:val="24"/>
          <w:lang w:eastAsia="en-US"/>
        </w:rPr>
        <w:t>н</w:t>
      </w:r>
      <w:r w:rsidRPr="00926E72">
        <w:rPr>
          <w:rFonts w:eastAsia="Calibri"/>
          <w:spacing w:val="-6"/>
          <w:sz w:val="24"/>
          <w:lang w:eastAsia="en-US"/>
        </w:rPr>
        <w:t xml:space="preserve">ными требованиями не может быть ограничен. </w:t>
      </w:r>
    </w:p>
    <w:p w:rsidR="00926E72" w:rsidRPr="00926E72" w:rsidRDefault="00926E72" w:rsidP="00926E72">
      <w:pPr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10.2. Стороны обязуются:</w:t>
      </w:r>
    </w:p>
    <w:p w:rsidR="00926E72" w:rsidRPr="00926E72" w:rsidRDefault="00926E72" w:rsidP="00926E7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  <w:ind w:left="0" w:firstLine="709"/>
        <w:contextualSpacing/>
        <w:jc w:val="both"/>
        <w:rPr>
          <w:rFonts w:eastAsia="Arial Unicode MS" w:cs="Arial Unicode MS"/>
          <w:color w:val="000000"/>
          <w:spacing w:val="-6"/>
          <w:sz w:val="24"/>
        </w:rPr>
      </w:pPr>
      <w:r w:rsidRPr="00926E72">
        <w:rPr>
          <w:rFonts w:eastAsia="Arial Unicode MS" w:cs="Arial Unicode MS"/>
          <w:color w:val="000000"/>
          <w:spacing w:val="-6"/>
          <w:sz w:val="24"/>
        </w:rPr>
        <w:t>обеспечить хранение конфиденциальной информации, исключающее доступ к и</w:t>
      </w:r>
      <w:r w:rsidRPr="00926E72">
        <w:rPr>
          <w:rFonts w:eastAsia="Arial Unicode MS" w:cs="Arial Unicode MS"/>
          <w:color w:val="000000"/>
          <w:spacing w:val="-6"/>
          <w:sz w:val="24"/>
        </w:rPr>
        <w:t>н</w:t>
      </w:r>
      <w:r w:rsidRPr="00926E72">
        <w:rPr>
          <w:rFonts w:eastAsia="Arial Unicode MS" w:cs="Arial Unicode MS"/>
          <w:color w:val="000000"/>
          <w:spacing w:val="-6"/>
          <w:sz w:val="24"/>
        </w:rPr>
        <w:t>формации третьих лиц;</w:t>
      </w:r>
    </w:p>
    <w:p w:rsidR="00926E72" w:rsidRPr="00926E72" w:rsidRDefault="00926E72" w:rsidP="00926E72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  <w:ind w:left="0" w:firstLine="709"/>
        <w:contextualSpacing/>
        <w:jc w:val="both"/>
        <w:rPr>
          <w:rFonts w:eastAsia="Arial Unicode MS" w:cs="Arial Unicode MS"/>
          <w:color w:val="000000"/>
          <w:spacing w:val="-6"/>
          <w:sz w:val="24"/>
        </w:rPr>
      </w:pPr>
      <w:r w:rsidRPr="00926E72">
        <w:rPr>
          <w:rFonts w:eastAsia="Arial Unicode MS" w:cs="Arial Unicode MS"/>
          <w:color w:val="000000"/>
          <w:spacing w:val="-6"/>
          <w:sz w:val="24"/>
        </w:rPr>
        <w:t>не передавать конфиденциальную информацию третьим лицам, как в полном объ</w:t>
      </w:r>
      <w:r w:rsidRPr="00926E72">
        <w:rPr>
          <w:rFonts w:eastAsia="Arial Unicode MS" w:cs="Arial Unicode MS"/>
          <w:color w:val="000000"/>
          <w:spacing w:val="-6"/>
          <w:sz w:val="24"/>
        </w:rPr>
        <w:t>е</w:t>
      </w:r>
      <w:r w:rsidRPr="00926E72">
        <w:rPr>
          <w:rFonts w:eastAsia="Arial Unicode MS" w:cs="Arial Unicode MS"/>
          <w:color w:val="000000"/>
          <w:spacing w:val="-6"/>
          <w:sz w:val="24"/>
        </w:rPr>
        <w:t>ме, так и частично.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10.3. Обязательства Сторон по соблюдению режима конфиденциальности не утрачивают свою силу (не прекращаются) после прекращения действия Договора.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10.4. Передача и использование Сторонами по Договору информации, составляющей ко</w:t>
      </w:r>
      <w:r w:rsidRPr="00926E72">
        <w:rPr>
          <w:rFonts w:eastAsia="Calibri"/>
          <w:spacing w:val="-6"/>
          <w:sz w:val="24"/>
          <w:lang w:eastAsia="en-US"/>
        </w:rPr>
        <w:t>м</w:t>
      </w:r>
      <w:r w:rsidRPr="00926E72">
        <w:rPr>
          <w:rFonts w:eastAsia="Calibri"/>
          <w:spacing w:val="-6"/>
          <w:sz w:val="24"/>
          <w:lang w:eastAsia="en-US"/>
        </w:rPr>
        <w:t>мерческую тайну, осуществляется на основании соглашения о конфиденциальности, заключаем</w:t>
      </w:r>
      <w:r w:rsidRPr="00926E72">
        <w:rPr>
          <w:rFonts w:eastAsia="Calibri"/>
          <w:spacing w:val="-6"/>
          <w:sz w:val="24"/>
          <w:lang w:eastAsia="en-US"/>
        </w:rPr>
        <w:t>о</w:t>
      </w:r>
      <w:r w:rsidRPr="00926E72">
        <w:rPr>
          <w:rFonts w:eastAsia="Calibri"/>
          <w:spacing w:val="-6"/>
          <w:sz w:val="24"/>
          <w:lang w:eastAsia="en-US"/>
        </w:rPr>
        <w:t>го Сторонами по типовой форме, утвержденной Сетевой организацией.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</w:p>
    <w:p w:rsidR="00926E72" w:rsidRPr="00926E72" w:rsidRDefault="00926E72" w:rsidP="00926E72">
      <w:pPr>
        <w:spacing w:after="160"/>
        <w:ind w:firstLine="709"/>
        <w:contextualSpacing/>
        <w:jc w:val="center"/>
        <w:rPr>
          <w:rFonts w:eastAsia="Calibri"/>
          <w:b/>
          <w:sz w:val="24"/>
          <w:lang w:eastAsia="en-US"/>
        </w:rPr>
      </w:pPr>
      <w:r w:rsidRPr="00926E72">
        <w:rPr>
          <w:rFonts w:eastAsia="Calibri"/>
          <w:b/>
          <w:sz w:val="24"/>
          <w:lang w:eastAsia="en-US"/>
        </w:rPr>
        <w:t>11. Заключительные положения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b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11.1. Вопросы, не урегулированные Договором, регламентируются нормами законодател</w:t>
      </w:r>
      <w:r w:rsidRPr="00926E72">
        <w:rPr>
          <w:rFonts w:eastAsia="Calibri"/>
          <w:spacing w:val="-6"/>
          <w:sz w:val="24"/>
          <w:lang w:eastAsia="en-US"/>
        </w:rPr>
        <w:t>ь</w:t>
      </w:r>
      <w:r w:rsidRPr="00926E72">
        <w:rPr>
          <w:rFonts w:eastAsia="Calibri"/>
          <w:spacing w:val="-6"/>
          <w:sz w:val="24"/>
          <w:lang w:eastAsia="en-US"/>
        </w:rPr>
        <w:t>ства Российской Федерации.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b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11.2. Все документы, корреспонденция и переписка, а также вся прочая документация, которая должна быть подготовлена и представлена по Договору, ведутся на русском языке, и Дог</w:t>
      </w:r>
      <w:r w:rsidRPr="00926E72">
        <w:rPr>
          <w:rFonts w:eastAsia="Calibri"/>
          <w:spacing w:val="-6"/>
          <w:sz w:val="24"/>
          <w:lang w:eastAsia="en-US"/>
        </w:rPr>
        <w:t>о</w:t>
      </w:r>
      <w:r w:rsidRPr="00926E72">
        <w:rPr>
          <w:rFonts w:eastAsia="Calibri"/>
          <w:spacing w:val="-6"/>
          <w:sz w:val="24"/>
          <w:lang w:eastAsia="en-US"/>
        </w:rPr>
        <w:t>вор толкуется в соответствии с нормами этого языка.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b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11.3. Договор в соответствии со статьей 431 Гражданского кодекса Российской Федерации подлежит толкованию с учетом буквального значения содержащихся в нем слов и выражений.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b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11.4. Договор со всеми его дополнительными соглашениями и приложениями представляет собой единое соглашение в отношении предмета Договора и заменяет собой всю переписку, пер</w:t>
      </w:r>
      <w:r w:rsidRPr="00926E72">
        <w:rPr>
          <w:rFonts w:eastAsia="Calibri"/>
          <w:spacing w:val="-6"/>
          <w:sz w:val="24"/>
          <w:lang w:eastAsia="en-US"/>
        </w:rPr>
        <w:t>е</w:t>
      </w:r>
      <w:r w:rsidRPr="00926E72">
        <w:rPr>
          <w:rFonts w:eastAsia="Calibri"/>
          <w:spacing w:val="-6"/>
          <w:sz w:val="24"/>
          <w:lang w:eastAsia="en-US"/>
        </w:rPr>
        <w:t>говоры и соглашения (как письменные, так и устные) сторон по этому предмету, имевшие место до дня подписания Договора.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b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11.5. Любые изменения и дополнения к Договору действительны лишь в том случае, если они были заключены в порядке, установленном Правительством Российской Федерации для его заключения, за исключением случаев, предусмотренных пунктом 11.6 Договора.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11.6. В случае изменения адреса (места нахождения, почтового адреса) или реквизитов (о</w:t>
      </w:r>
      <w:r w:rsidRPr="00926E72">
        <w:rPr>
          <w:rFonts w:eastAsia="Calibri"/>
          <w:spacing w:val="-6"/>
          <w:sz w:val="24"/>
          <w:lang w:eastAsia="en-US"/>
        </w:rPr>
        <w:t>р</w:t>
      </w:r>
      <w:r w:rsidRPr="00926E72">
        <w:rPr>
          <w:rFonts w:eastAsia="Calibri"/>
          <w:spacing w:val="-6"/>
          <w:sz w:val="24"/>
          <w:lang w:eastAsia="en-US"/>
        </w:rPr>
        <w:t>ганизации или иных), Сторона, у которой произошли изменения, обязана немедленно уведомить об этом другую Сторону. В противном случае документы либо иная информация, переданная по указанным ранее адресу и реквизитам Стороны, считаются принятыми (т.е. надлежащим образом переданными).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Стороны обязаны письменно уведомлять друг друга об изменении реквизитов, места нахождения, почтового адреса, номеров телефонов в течение 3 (трех) рабочих дней с даты таких и</w:t>
      </w:r>
      <w:r w:rsidRPr="00926E72">
        <w:rPr>
          <w:rFonts w:eastAsia="Calibri"/>
          <w:spacing w:val="-6"/>
          <w:sz w:val="24"/>
          <w:lang w:eastAsia="en-US"/>
        </w:rPr>
        <w:t>з</w:t>
      </w:r>
      <w:r w:rsidRPr="00926E72">
        <w:rPr>
          <w:rFonts w:eastAsia="Calibri"/>
          <w:spacing w:val="-6"/>
          <w:sz w:val="24"/>
          <w:lang w:eastAsia="en-US"/>
        </w:rPr>
        <w:t>менений.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 xml:space="preserve">11.7. При заключении, исполнении и расторжении Договора Стороны могут использовать документооборот с применением электронной подписи в соответствии с законодательством </w:t>
      </w:r>
      <w:r w:rsidRPr="00926E72">
        <w:rPr>
          <w:rFonts w:eastAsia="Calibri"/>
          <w:spacing w:val="-6"/>
          <w:sz w:val="24"/>
          <w:lang w:eastAsia="en-US"/>
        </w:rPr>
        <w:lastRenderedPageBreak/>
        <w:t>Ро</w:t>
      </w:r>
      <w:r w:rsidRPr="00926E72">
        <w:rPr>
          <w:rFonts w:eastAsia="Calibri"/>
          <w:spacing w:val="-6"/>
          <w:sz w:val="24"/>
          <w:lang w:eastAsia="en-US"/>
        </w:rPr>
        <w:t>с</w:t>
      </w:r>
      <w:r w:rsidRPr="00926E72">
        <w:rPr>
          <w:rFonts w:eastAsia="Calibri"/>
          <w:spacing w:val="-6"/>
          <w:sz w:val="24"/>
          <w:lang w:eastAsia="en-US"/>
        </w:rPr>
        <w:t>сийской Федерации, о чем Стороны обязуются заключить отдельное Дополнительное соглашение.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11.8. Договор составлен на русском языке в 2-х экземплярах, имеющих равную юридич</w:t>
      </w:r>
      <w:r w:rsidRPr="00926E72">
        <w:rPr>
          <w:rFonts w:eastAsia="Calibri"/>
          <w:spacing w:val="-6"/>
          <w:sz w:val="24"/>
          <w:lang w:eastAsia="en-US"/>
        </w:rPr>
        <w:t>е</w:t>
      </w:r>
      <w:r w:rsidRPr="00926E72">
        <w:rPr>
          <w:rFonts w:eastAsia="Calibri"/>
          <w:spacing w:val="-6"/>
          <w:sz w:val="24"/>
          <w:lang w:eastAsia="en-US"/>
        </w:rPr>
        <w:t>скую силу, по одному экземпляру для каждой из Сторон.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11.9. Неотъемлемой частью Договора являются следующие приложения: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outlineLvl w:val="0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Приложение № 1 - Перечень Объектов;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outlineLvl w:val="0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Приложение № 2 - Акт приема-передачи Объектов;</w:t>
      </w:r>
    </w:p>
    <w:p w:rsidR="00926E72" w:rsidRPr="00926E72" w:rsidRDefault="00926E72" w:rsidP="00926E72">
      <w:pPr>
        <w:spacing w:after="160"/>
        <w:ind w:firstLine="709"/>
        <w:contextualSpacing/>
        <w:jc w:val="both"/>
        <w:outlineLvl w:val="0"/>
        <w:rPr>
          <w:rFonts w:eastAsia="Calibri"/>
          <w:spacing w:val="-6"/>
          <w:sz w:val="24"/>
          <w:lang w:eastAsia="en-US"/>
        </w:rPr>
      </w:pPr>
      <w:r w:rsidRPr="00926E72">
        <w:rPr>
          <w:rFonts w:eastAsia="Calibri"/>
          <w:spacing w:val="-6"/>
          <w:sz w:val="24"/>
          <w:lang w:eastAsia="en-US"/>
        </w:rPr>
        <w:t>Приложение № 3 – Акт осмотра Объектов.</w:t>
      </w:r>
    </w:p>
    <w:p w:rsidR="00926E72" w:rsidRPr="00926E72" w:rsidRDefault="00926E72" w:rsidP="00926E72">
      <w:pPr>
        <w:spacing w:after="160"/>
        <w:contextualSpacing/>
        <w:jc w:val="both"/>
        <w:rPr>
          <w:rFonts w:eastAsia="Calibri"/>
          <w:sz w:val="24"/>
          <w:lang w:eastAsia="en-US"/>
        </w:rPr>
      </w:pPr>
    </w:p>
    <w:p w:rsidR="00926E72" w:rsidRPr="00926E72" w:rsidRDefault="00926E72" w:rsidP="00926E72">
      <w:pPr>
        <w:spacing w:after="160"/>
        <w:contextualSpacing/>
        <w:jc w:val="center"/>
        <w:rPr>
          <w:rFonts w:eastAsia="Calibri"/>
          <w:sz w:val="24"/>
          <w:lang w:eastAsia="en-US"/>
        </w:rPr>
      </w:pPr>
      <w:r w:rsidRPr="00926E72">
        <w:rPr>
          <w:rFonts w:eastAsia="Calibri"/>
          <w:b/>
          <w:bCs/>
          <w:sz w:val="24"/>
          <w:lang w:eastAsia="en-US"/>
        </w:rPr>
        <w:t>12. Адреса и реквизиты сторон</w:t>
      </w:r>
    </w:p>
    <w:p w:rsidR="00926E72" w:rsidRPr="00926E72" w:rsidRDefault="00926E72" w:rsidP="00926E72">
      <w:pPr>
        <w:spacing w:after="160"/>
        <w:contextualSpacing/>
        <w:jc w:val="right"/>
        <w:rPr>
          <w:rFonts w:eastAsia="Calibri"/>
          <w:sz w:val="24"/>
          <w:lang w:eastAsia="en-US"/>
        </w:rPr>
      </w:pPr>
    </w:p>
    <w:tbl>
      <w:tblPr>
        <w:tblW w:w="9322" w:type="dxa"/>
        <w:tblLayout w:type="fixed"/>
        <w:tblLook w:val="0000"/>
      </w:tblPr>
      <w:tblGrid>
        <w:gridCol w:w="4361"/>
        <w:gridCol w:w="4961"/>
      </w:tblGrid>
      <w:tr w:rsidR="00653CD8" w:rsidRPr="00926E72" w:rsidTr="00653CD8">
        <w:tc>
          <w:tcPr>
            <w:tcW w:w="4361" w:type="dxa"/>
            <w:shd w:val="clear" w:color="auto" w:fill="auto"/>
          </w:tcPr>
          <w:p w:rsidR="00653CD8" w:rsidRPr="00926E72" w:rsidRDefault="00653CD8" w:rsidP="00926E72">
            <w:pPr>
              <w:suppressAutoHyphens/>
              <w:jc w:val="center"/>
              <w:rPr>
                <w:rFonts w:eastAsia="Calibri"/>
                <w:b/>
                <w:sz w:val="24"/>
                <w:lang w:eastAsia="ar-SA"/>
              </w:rPr>
            </w:pPr>
            <w:r w:rsidRPr="00926E72">
              <w:rPr>
                <w:rFonts w:eastAsia="Calibri"/>
                <w:b/>
                <w:sz w:val="24"/>
                <w:lang w:eastAsia="ar-SA"/>
              </w:rPr>
              <w:t>СОБСТВЕННИК ОБЪЕКТОВ:</w:t>
            </w:r>
          </w:p>
          <w:p w:rsidR="00653CD8" w:rsidRPr="00926E72" w:rsidRDefault="00653CD8" w:rsidP="00926E72">
            <w:pPr>
              <w:suppressAutoHyphens/>
              <w:jc w:val="center"/>
              <w:rPr>
                <w:rFonts w:eastAsia="Calibri"/>
                <w:b/>
                <w:sz w:val="24"/>
                <w:lang w:eastAsia="ar-SA"/>
              </w:rPr>
            </w:pPr>
          </w:p>
          <w:p w:rsidR="00653CD8" w:rsidRPr="00926E72" w:rsidRDefault="00653CD8" w:rsidP="00926E72">
            <w:pPr>
              <w:suppressAutoHyphens/>
              <w:rPr>
                <w:rFonts w:eastAsia="Calibri"/>
                <w:b/>
                <w:sz w:val="24"/>
                <w:lang w:eastAsia="ar-SA"/>
              </w:rPr>
            </w:pPr>
            <w:r w:rsidRPr="00926E72">
              <w:rPr>
                <w:rFonts w:eastAsia="Calibri"/>
                <w:b/>
                <w:sz w:val="24"/>
                <w:lang w:eastAsia="ar-SA"/>
              </w:rPr>
              <w:t xml:space="preserve">Администрация </w:t>
            </w:r>
          </w:p>
          <w:p w:rsidR="00653CD8" w:rsidRPr="00926E72" w:rsidRDefault="00653CD8" w:rsidP="00926E72">
            <w:pPr>
              <w:suppressAutoHyphens/>
              <w:rPr>
                <w:rFonts w:eastAsia="Calibri"/>
                <w:b/>
                <w:sz w:val="24"/>
                <w:lang w:eastAsia="ar-SA"/>
              </w:rPr>
            </w:pPr>
            <w:r w:rsidRPr="00926E72">
              <w:rPr>
                <w:rFonts w:eastAsia="Calibri"/>
                <w:b/>
                <w:sz w:val="24"/>
                <w:lang w:eastAsia="ar-SA"/>
              </w:rPr>
              <w:t>Коржевского сельского поселения Славянского района</w:t>
            </w:r>
          </w:p>
          <w:p w:rsidR="00653CD8" w:rsidRPr="00926E72" w:rsidRDefault="00653CD8" w:rsidP="00926E72">
            <w:pPr>
              <w:suppressAutoHyphens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 xml:space="preserve">353577, Краснодарский край, Славянский район, </w:t>
            </w:r>
          </w:p>
          <w:p w:rsidR="00653CD8" w:rsidRPr="00926E72" w:rsidRDefault="00653CD8" w:rsidP="00926E72">
            <w:pPr>
              <w:suppressAutoHyphens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х. Коржевский, ул. Октябрьская, д.27</w:t>
            </w:r>
          </w:p>
          <w:p w:rsidR="00653CD8" w:rsidRPr="00926E72" w:rsidRDefault="00653CD8" w:rsidP="00926E72">
            <w:pPr>
              <w:suppressAutoHyphens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ОКПО 04089057</w:t>
            </w:r>
          </w:p>
          <w:p w:rsidR="00653CD8" w:rsidRPr="00926E72" w:rsidRDefault="00653CD8" w:rsidP="00926E72">
            <w:pPr>
              <w:suppressAutoHyphens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ИНН 2349026244 КПП 234901001</w:t>
            </w:r>
          </w:p>
          <w:p w:rsidR="00653CD8" w:rsidRPr="00926E72" w:rsidRDefault="00653CD8" w:rsidP="00926E72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 xml:space="preserve">УФК по Краснодарскому краю (Администрация Коржевского сельского поселения Славянского района л/с </w:t>
            </w:r>
            <w:r w:rsidRPr="00926E72">
              <w:rPr>
                <w:rFonts w:eastAsia="Calibri"/>
                <w:color w:val="FF0000"/>
                <w:sz w:val="24"/>
                <w:lang w:eastAsia="ar-SA"/>
              </w:rPr>
              <w:t>04183010900)</w:t>
            </w:r>
          </w:p>
          <w:p w:rsidR="00653CD8" w:rsidRPr="00926E72" w:rsidRDefault="00653CD8" w:rsidP="00926E72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ЮЖНОЕ ГУ БАНКА РОССИИ//УФК по Краснодарскому краю г. Краснодар</w:t>
            </w:r>
          </w:p>
          <w:p w:rsidR="00653CD8" w:rsidRPr="00926E72" w:rsidRDefault="00653CD8" w:rsidP="00926E72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Номер счета получателя (номер казначейского счета)</w:t>
            </w:r>
          </w:p>
          <w:p w:rsidR="00653CD8" w:rsidRPr="00926E72" w:rsidRDefault="00653CD8" w:rsidP="00926E72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03100643000000011800</w:t>
            </w:r>
          </w:p>
          <w:p w:rsidR="00653CD8" w:rsidRPr="00926E72" w:rsidRDefault="00653CD8" w:rsidP="00926E72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Номер счета банка получателя средств (номер ЕКС)</w:t>
            </w:r>
          </w:p>
          <w:p w:rsidR="00653CD8" w:rsidRPr="00926E72" w:rsidRDefault="00653CD8" w:rsidP="00926E72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40102 810 9 4537 0000010</w:t>
            </w:r>
          </w:p>
          <w:p w:rsidR="00653CD8" w:rsidRPr="00926E72" w:rsidRDefault="00653CD8" w:rsidP="00926E72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БИК ТОФК 010349101</w:t>
            </w:r>
          </w:p>
          <w:p w:rsidR="00653CD8" w:rsidRPr="00926E72" w:rsidRDefault="00653CD8" w:rsidP="00926E72">
            <w:pPr>
              <w:widowControl w:val="0"/>
              <w:tabs>
                <w:tab w:val="left" w:pos="0"/>
                <w:tab w:val="left" w:pos="567"/>
                <w:tab w:val="left" w:pos="1133"/>
                <w:tab w:val="left" w:pos="1699"/>
                <w:tab w:val="left" w:pos="2266"/>
                <w:tab w:val="left" w:pos="2832"/>
                <w:tab w:val="left" w:pos="3399"/>
                <w:tab w:val="left" w:pos="3965"/>
                <w:tab w:val="left" w:pos="4531"/>
                <w:tab w:val="left" w:pos="5098"/>
                <w:tab w:val="left" w:pos="5664"/>
                <w:tab w:val="left" w:pos="6231"/>
                <w:tab w:val="left" w:pos="6797"/>
                <w:tab w:val="left" w:pos="7363"/>
                <w:tab w:val="left" w:pos="7930"/>
                <w:tab w:val="left" w:pos="8496"/>
                <w:tab w:val="left" w:pos="9063"/>
              </w:tabs>
              <w:suppressAutoHyphens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т. 8 (86146)98-2-35, 98-1-63, 98-2-06</w:t>
            </w:r>
          </w:p>
          <w:p w:rsidR="00653CD8" w:rsidRPr="00926E72" w:rsidRDefault="00653CD8" w:rsidP="00926E72">
            <w:pPr>
              <w:tabs>
                <w:tab w:val="left" w:pos="1740"/>
              </w:tabs>
              <w:suppressAutoHyphens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 xml:space="preserve">КБК </w:t>
            </w:r>
            <w:r w:rsidRPr="00926E72">
              <w:rPr>
                <w:rFonts w:eastAsia="Calibri"/>
                <w:color w:val="FF0000"/>
                <w:sz w:val="24"/>
                <w:lang w:eastAsia="ar-SA"/>
              </w:rPr>
              <w:t>992 111 05025 13 0000 120</w:t>
            </w:r>
          </w:p>
          <w:p w:rsidR="00653CD8" w:rsidRPr="00926E72" w:rsidRDefault="00653CD8" w:rsidP="00926E72">
            <w:pPr>
              <w:suppressAutoHyphens/>
              <w:rPr>
                <w:rFonts w:eastAsia="Calibri"/>
                <w:sz w:val="24"/>
                <w:lang w:eastAsia="ar-SA"/>
              </w:rPr>
            </w:pPr>
          </w:p>
          <w:p w:rsidR="00653CD8" w:rsidRPr="00926E72" w:rsidRDefault="00653CD8" w:rsidP="00926E72">
            <w:pPr>
              <w:suppressAutoHyphens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Глава Коржевского</w:t>
            </w:r>
          </w:p>
          <w:p w:rsidR="00653CD8" w:rsidRPr="00926E72" w:rsidRDefault="00653CD8" w:rsidP="00926E72">
            <w:pPr>
              <w:suppressAutoHyphens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сельского поселения</w:t>
            </w:r>
          </w:p>
          <w:p w:rsidR="00653CD8" w:rsidRPr="00926E72" w:rsidRDefault="00653CD8" w:rsidP="00926E72">
            <w:pPr>
              <w:suppressAutoHyphens/>
              <w:rPr>
                <w:rFonts w:eastAsia="Calibri"/>
                <w:sz w:val="24"/>
                <w:lang w:eastAsia="ar-SA"/>
              </w:rPr>
            </w:pPr>
          </w:p>
          <w:p w:rsidR="00653CD8" w:rsidRPr="00926E72" w:rsidRDefault="00653CD8" w:rsidP="00926E72">
            <w:pPr>
              <w:suppressAutoHyphens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_____________ О.В. Шуваев</w:t>
            </w:r>
          </w:p>
          <w:p w:rsidR="00653CD8" w:rsidRPr="00926E72" w:rsidRDefault="00653CD8" w:rsidP="00926E72">
            <w:pPr>
              <w:suppressAutoHyphens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м.п.</w:t>
            </w:r>
          </w:p>
          <w:p w:rsidR="00653CD8" w:rsidRPr="00926E72" w:rsidRDefault="00653CD8" w:rsidP="00926E72">
            <w:pPr>
              <w:suppressAutoHyphens/>
              <w:jc w:val="center"/>
              <w:rPr>
                <w:rFonts w:eastAsia="Calibri"/>
                <w:sz w:val="24"/>
                <w:lang w:eastAsia="ar-SA"/>
              </w:rPr>
            </w:pPr>
          </w:p>
        </w:tc>
        <w:tc>
          <w:tcPr>
            <w:tcW w:w="4961" w:type="dxa"/>
          </w:tcPr>
          <w:p w:rsidR="00653CD8" w:rsidRPr="00926E72" w:rsidRDefault="00653CD8" w:rsidP="00926E72">
            <w:pPr>
              <w:suppressAutoHyphens/>
              <w:jc w:val="center"/>
              <w:rPr>
                <w:rFonts w:eastAsia="Calibri"/>
                <w:b/>
                <w:sz w:val="24"/>
                <w:lang w:eastAsia="ar-SA"/>
              </w:rPr>
            </w:pPr>
            <w:r w:rsidRPr="00926E72">
              <w:rPr>
                <w:rFonts w:eastAsia="Calibri"/>
                <w:b/>
                <w:sz w:val="24"/>
                <w:lang w:eastAsia="ar-SA"/>
              </w:rPr>
              <w:t>СЕТЕВАЯ ОРГАНИЗАЦИЯ:</w:t>
            </w:r>
          </w:p>
          <w:p w:rsidR="00653CD8" w:rsidRPr="00926E72" w:rsidRDefault="00653CD8" w:rsidP="00926E72">
            <w:pPr>
              <w:suppressAutoHyphens/>
              <w:jc w:val="center"/>
              <w:rPr>
                <w:rFonts w:eastAsia="Calibri"/>
                <w:b/>
                <w:sz w:val="24"/>
                <w:lang w:eastAsia="ar-SA"/>
              </w:rPr>
            </w:pPr>
          </w:p>
          <w:p w:rsidR="00653CD8" w:rsidRPr="00926E72" w:rsidRDefault="00653CD8" w:rsidP="00926E72">
            <w:pPr>
              <w:tabs>
                <w:tab w:val="left" w:pos="5472"/>
              </w:tabs>
              <w:suppressAutoHyphens/>
              <w:ind w:left="350"/>
              <w:rPr>
                <w:rFonts w:eastAsia="Calibri"/>
                <w:b/>
                <w:sz w:val="24"/>
                <w:lang w:eastAsia="ar-SA"/>
              </w:rPr>
            </w:pPr>
            <w:r w:rsidRPr="00926E72">
              <w:rPr>
                <w:rFonts w:eastAsia="Calibri"/>
                <w:b/>
                <w:sz w:val="24"/>
                <w:lang w:eastAsia="ar-SA"/>
              </w:rPr>
              <w:t>ПАО «Россети Кубань» филиал Славянские электрические сети</w:t>
            </w:r>
          </w:p>
          <w:p w:rsidR="00653CD8" w:rsidRPr="00926E72" w:rsidRDefault="00653CD8" w:rsidP="00926E72">
            <w:pPr>
              <w:tabs>
                <w:tab w:val="left" w:pos="5472"/>
              </w:tabs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 xml:space="preserve">Юридический адрес: 350033, </w:t>
            </w:r>
          </w:p>
          <w:p w:rsidR="00653CD8" w:rsidRPr="00926E72" w:rsidRDefault="00653CD8" w:rsidP="00926E72">
            <w:pPr>
              <w:tabs>
                <w:tab w:val="left" w:pos="5472"/>
              </w:tabs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г. Краснодар, ул. Ставропольская, 2А</w:t>
            </w:r>
          </w:p>
          <w:p w:rsidR="00653CD8" w:rsidRPr="00926E72" w:rsidRDefault="00653CD8" w:rsidP="00926E72">
            <w:pPr>
              <w:tabs>
                <w:tab w:val="left" w:pos="5472"/>
              </w:tabs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 xml:space="preserve">Фактический адрес: 353560, </w:t>
            </w:r>
          </w:p>
          <w:p w:rsidR="00653CD8" w:rsidRPr="00926E72" w:rsidRDefault="00653CD8" w:rsidP="00926E72">
            <w:pPr>
              <w:tabs>
                <w:tab w:val="left" w:pos="5472"/>
              </w:tabs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 xml:space="preserve">г. Славянск-на-Кубани, </w:t>
            </w:r>
          </w:p>
          <w:p w:rsidR="00653CD8" w:rsidRPr="00926E72" w:rsidRDefault="00653CD8" w:rsidP="00926E72">
            <w:pPr>
              <w:tabs>
                <w:tab w:val="left" w:pos="5472"/>
              </w:tabs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ул. Строительная, 49</w:t>
            </w:r>
          </w:p>
          <w:p w:rsidR="00653CD8" w:rsidRPr="00926E72" w:rsidRDefault="00653CD8" w:rsidP="00926E72">
            <w:pPr>
              <w:tabs>
                <w:tab w:val="left" w:pos="5472"/>
              </w:tabs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ИНН 2309001660, КПП 9976500001</w:t>
            </w:r>
          </w:p>
          <w:p w:rsidR="00653CD8" w:rsidRPr="00926E72" w:rsidRDefault="00653CD8" w:rsidP="00926E72">
            <w:pPr>
              <w:tabs>
                <w:tab w:val="left" w:pos="5472"/>
              </w:tabs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р/сч 40702810330020101989</w:t>
            </w:r>
          </w:p>
          <w:p w:rsidR="00653CD8" w:rsidRPr="00926E72" w:rsidRDefault="00653CD8" w:rsidP="00926E72">
            <w:pPr>
              <w:tabs>
                <w:tab w:val="left" w:pos="5472"/>
              </w:tabs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БИК 040349602</w:t>
            </w:r>
          </w:p>
          <w:p w:rsidR="00653CD8" w:rsidRPr="00926E72" w:rsidRDefault="00653CD8" w:rsidP="00926E72">
            <w:pPr>
              <w:tabs>
                <w:tab w:val="left" w:pos="5472"/>
              </w:tabs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к/сч 30101810100000000602</w:t>
            </w:r>
          </w:p>
          <w:p w:rsidR="00653CD8" w:rsidRPr="00926E72" w:rsidRDefault="00653CD8" w:rsidP="00926E72">
            <w:pPr>
              <w:tabs>
                <w:tab w:val="left" w:pos="5472"/>
              </w:tabs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 xml:space="preserve">Банк Краснодарское отделение </w:t>
            </w:r>
          </w:p>
          <w:p w:rsidR="00653CD8" w:rsidRPr="00926E72" w:rsidRDefault="00653CD8" w:rsidP="00926E72">
            <w:pPr>
              <w:tabs>
                <w:tab w:val="left" w:pos="5472"/>
              </w:tabs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№8619 ПАО Сбербанк</w:t>
            </w:r>
          </w:p>
          <w:p w:rsidR="00653CD8" w:rsidRPr="00926E72" w:rsidRDefault="00653CD8" w:rsidP="00926E72">
            <w:pPr>
              <w:tabs>
                <w:tab w:val="left" w:pos="5472"/>
              </w:tabs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Телефон: (86146) 2-62-50</w:t>
            </w:r>
          </w:p>
          <w:p w:rsidR="00653CD8" w:rsidRPr="0085108F" w:rsidRDefault="00653CD8" w:rsidP="00926E72">
            <w:pPr>
              <w:ind w:left="350"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Е</w:t>
            </w:r>
            <w:r w:rsidRPr="0085108F">
              <w:rPr>
                <w:rFonts w:eastAsia="Calibri"/>
                <w:sz w:val="24"/>
                <w:lang w:eastAsia="ar-SA"/>
              </w:rPr>
              <w:t>-</w:t>
            </w:r>
            <w:r w:rsidRPr="00926E72">
              <w:rPr>
                <w:rFonts w:eastAsia="Calibri"/>
                <w:sz w:val="24"/>
                <w:lang w:val="en-US" w:eastAsia="ar-SA"/>
              </w:rPr>
              <w:t>mail</w:t>
            </w:r>
            <w:r w:rsidRPr="0085108F">
              <w:rPr>
                <w:rFonts w:eastAsia="Calibri"/>
                <w:sz w:val="24"/>
                <w:lang w:eastAsia="ar-SA"/>
              </w:rPr>
              <w:t xml:space="preserve">: </w:t>
            </w:r>
            <w:hyperlink r:id="rId9" w:history="1">
              <w:r w:rsidRPr="00926E72">
                <w:rPr>
                  <w:rFonts w:eastAsia="Calibri"/>
                  <w:sz w:val="24"/>
                  <w:lang w:val="en-US" w:eastAsia="ar-SA"/>
                </w:rPr>
                <w:t>slavseti</w:t>
              </w:r>
              <w:r w:rsidRPr="0085108F">
                <w:rPr>
                  <w:rFonts w:eastAsia="Calibri"/>
                  <w:sz w:val="24"/>
                  <w:lang w:eastAsia="ar-SA"/>
                </w:rPr>
                <w:t>@</w:t>
              </w:r>
              <w:r w:rsidRPr="00926E72">
                <w:rPr>
                  <w:rFonts w:eastAsia="Calibri"/>
                  <w:sz w:val="24"/>
                  <w:lang w:val="en-US" w:eastAsia="ar-SA"/>
                </w:rPr>
                <w:t>slaves</w:t>
              </w:r>
              <w:r w:rsidRPr="0085108F">
                <w:rPr>
                  <w:rFonts w:eastAsia="Calibri"/>
                  <w:sz w:val="24"/>
                  <w:lang w:eastAsia="ar-SA"/>
                </w:rPr>
                <w:t>.</w:t>
              </w:r>
              <w:r w:rsidRPr="00926E72">
                <w:rPr>
                  <w:rFonts w:eastAsia="Calibri"/>
                  <w:sz w:val="24"/>
                  <w:lang w:val="en-US" w:eastAsia="ar-SA"/>
                </w:rPr>
                <w:t>rosseti</w:t>
              </w:r>
              <w:r w:rsidRPr="0085108F">
                <w:rPr>
                  <w:rFonts w:eastAsia="Calibri"/>
                  <w:sz w:val="24"/>
                  <w:lang w:eastAsia="ar-SA"/>
                </w:rPr>
                <w:t>-</w:t>
              </w:r>
              <w:r w:rsidRPr="00926E72">
                <w:rPr>
                  <w:rFonts w:eastAsia="Calibri"/>
                  <w:sz w:val="24"/>
                  <w:lang w:val="en-US" w:eastAsia="ar-SA"/>
                </w:rPr>
                <w:t>kuban</w:t>
              </w:r>
              <w:r w:rsidRPr="0085108F">
                <w:rPr>
                  <w:rFonts w:eastAsia="Calibri"/>
                  <w:sz w:val="24"/>
                  <w:lang w:eastAsia="ar-SA"/>
                </w:rPr>
                <w:t>.</w:t>
              </w:r>
              <w:r w:rsidRPr="00926E72">
                <w:rPr>
                  <w:rFonts w:eastAsia="Calibri"/>
                  <w:sz w:val="24"/>
                  <w:lang w:val="en-US" w:eastAsia="ar-SA"/>
                </w:rPr>
                <w:t>ru</w:t>
              </w:r>
            </w:hyperlink>
          </w:p>
          <w:p w:rsidR="00653CD8" w:rsidRPr="0085108F" w:rsidRDefault="00653CD8" w:rsidP="00926E72">
            <w:pPr>
              <w:tabs>
                <w:tab w:val="left" w:pos="5472"/>
              </w:tabs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</w:p>
          <w:p w:rsidR="00653CD8" w:rsidRPr="0085108F" w:rsidRDefault="00653CD8" w:rsidP="00926E72">
            <w:pPr>
              <w:tabs>
                <w:tab w:val="left" w:pos="5472"/>
              </w:tabs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</w:p>
          <w:p w:rsidR="00653CD8" w:rsidRPr="0085108F" w:rsidRDefault="00653CD8" w:rsidP="00926E72">
            <w:pPr>
              <w:tabs>
                <w:tab w:val="left" w:pos="5472"/>
              </w:tabs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</w:p>
          <w:p w:rsidR="00653CD8" w:rsidRPr="0085108F" w:rsidRDefault="00653CD8" w:rsidP="00926E72">
            <w:pPr>
              <w:tabs>
                <w:tab w:val="left" w:pos="5472"/>
              </w:tabs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</w:p>
          <w:p w:rsidR="00653CD8" w:rsidRPr="0085108F" w:rsidRDefault="00653CD8" w:rsidP="00926E72">
            <w:pPr>
              <w:tabs>
                <w:tab w:val="left" w:pos="5472"/>
              </w:tabs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</w:p>
          <w:p w:rsidR="00653CD8" w:rsidRPr="0085108F" w:rsidRDefault="00653CD8" w:rsidP="00926E72">
            <w:pPr>
              <w:tabs>
                <w:tab w:val="left" w:pos="5472"/>
              </w:tabs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</w:p>
          <w:p w:rsidR="00653CD8" w:rsidRPr="0085108F" w:rsidRDefault="00653CD8" w:rsidP="00926E72">
            <w:pPr>
              <w:tabs>
                <w:tab w:val="left" w:pos="5472"/>
              </w:tabs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</w:p>
          <w:p w:rsidR="00653CD8" w:rsidRPr="0085108F" w:rsidRDefault="00653CD8" w:rsidP="00926E72">
            <w:pPr>
              <w:tabs>
                <w:tab w:val="left" w:pos="5472"/>
              </w:tabs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</w:p>
          <w:p w:rsidR="00653CD8" w:rsidRPr="0085108F" w:rsidRDefault="00653CD8" w:rsidP="00926E72">
            <w:pPr>
              <w:tabs>
                <w:tab w:val="left" w:pos="5472"/>
              </w:tabs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</w:p>
          <w:p w:rsidR="00653CD8" w:rsidRPr="00926E72" w:rsidRDefault="00653CD8" w:rsidP="00926E72">
            <w:pPr>
              <w:tabs>
                <w:tab w:val="left" w:pos="5472"/>
              </w:tabs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Директор филиала</w:t>
            </w:r>
          </w:p>
          <w:p w:rsidR="00653CD8" w:rsidRPr="00926E72" w:rsidRDefault="00653CD8" w:rsidP="00926E72">
            <w:pPr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</w:p>
          <w:p w:rsidR="00653CD8" w:rsidRPr="00926E72" w:rsidRDefault="00653CD8" w:rsidP="00926E72">
            <w:pPr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</w:p>
          <w:p w:rsidR="00653CD8" w:rsidRPr="00926E72" w:rsidRDefault="00653CD8" w:rsidP="00926E72">
            <w:pPr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______________ А.С. Калиниченко</w:t>
            </w:r>
          </w:p>
          <w:p w:rsidR="00653CD8" w:rsidRPr="00926E72" w:rsidRDefault="00653CD8" w:rsidP="00926E72">
            <w:pPr>
              <w:suppressAutoHyphens/>
              <w:ind w:left="350"/>
              <w:rPr>
                <w:rFonts w:eastAsia="Calibri"/>
                <w:sz w:val="24"/>
                <w:lang w:eastAsia="ar-SA"/>
              </w:rPr>
            </w:pPr>
            <w:r w:rsidRPr="00926E72">
              <w:rPr>
                <w:rFonts w:eastAsia="Calibri"/>
                <w:sz w:val="24"/>
                <w:lang w:eastAsia="ar-SA"/>
              </w:rPr>
              <w:t>м.п.</w:t>
            </w:r>
          </w:p>
          <w:p w:rsidR="00653CD8" w:rsidRPr="00926E72" w:rsidRDefault="00653CD8" w:rsidP="00926E72">
            <w:pPr>
              <w:suppressAutoHyphens/>
              <w:jc w:val="center"/>
              <w:rPr>
                <w:rFonts w:eastAsia="Calibri"/>
                <w:sz w:val="24"/>
                <w:lang w:eastAsia="ar-SA"/>
              </w:rPr>
            </w:pPr>
          </w:p>
        </w:tc>
      </w:tr>
    </w:tbl>
    <w:p w:rsidR="00013390" w:rsidRDefault="00013390" w:rsidP="00A90909"/>
    <w:sectPr w:rsidR="00013390" w:rsidSect="00915B7F">
      <w:pgSz w:w="11906" w:h="16838"/>
      <w:pgMar w:top="284" w:right="567" w:bottom="992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674" w:rsidRDefault="00E17674" w:rsidP="00DE1347">
      <w:r>
        <w:separator/>
      </w:r>
    </w:p>
  </w:endnote>
  <w:endnote w:type="continuationSeparator" w:id="1">
    <w:p w:rsidR="00E17674" w:rsidRDefault="00E17674" w:rsidP="00DE13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674" w:rsidRDefault="00E17674" w:rsidP="00DE1347">
      <w:r>
        <w:separator/>
      </w:r>
    </w:p>
  </w:footnote>
  <w:footnote w:type="continuationSeparator" w:id="1">
    <w:p w:rsidR="00E17674" w:rsidRDefault="00E17674" w:rsidP="00DE13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809" w:rsidRDefault="00205809" w:rsidP="005554A1">
    <w:pPr>
      <w:pStyle w:val="a3"/>
      <w:tabs>
        <w:tab w:val="left" w:pos="3660"/>
        <w:tab w:val="center" w:pos="4819"/>
      </w:tabs>
    </w:pPr>
    <w:r>
      <w:tab/>
    </w:r>
    <w:r>
      <w:tab/>
    </w:r>
    <w:r>
      <w:tab/>
    </w:r>
    <w:fldSimple w:instr="PAGE   \* MERGEFORMAT">
      <w:r w:rsidR="00653CD8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047B9"/>
    <w:multiLevelType w:val="hybridMultilevel"/>
    <w:tmpl w:val="9F308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4AF25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193D88"/>
    <w:multiLevelType w:val="hybridMultilevel"/>
    <w:tmpl w:val="9F308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4AF25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BF34F4"/>
    <w:multiLevelType w:val="hybridMultilevel"/>
    <w:tmpl w:val="9F308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4AF25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30752A"/>
    <w:multiLevelType w:val="hybridMultilevel"/>
    <w:tmpl w:val="A336DB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">
    <w:nsid w:val="745528A6"/>
    <w:multiLevelType w:val="hybridMultilevel"/>
    <w:tmpl w:val="4DB6B43E"/>
    <w:lvl w:ilvl="0" w:tplc="25CEB922">
      <w:start w:val="1"/>
      <w:numFmt w:val="bullet"/>
      <w:lvlText w:val="‑"/>
      <w:lvlJc w:val="left"/>
      <w:pPr>
        <w:ind w:left="720" w:hanging="360"/>
      </w:pPr>
      <w:rPr>
        <w:rFonts w:ascii="Arial" w:eastAsia="Arial" w:hAnsi="Arial" w:cs="Arial"/>
      </w:rPr>
    </w:lvl>
    <w:lvl w:ilvl="1" w:tplc="BBA05AD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92C1E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BBEDE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88E1E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A0E4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92A92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13C800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55884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E6E"/>
    <w:rsid w:val="00013390"/>
    <w:rsid w:val="00041F63"/>
    <w:rsid w:val="000556B3"/>
    <w:rsid w:val="00064EE9"/>
    <w:rsid w:val="00066C2E"/>
    <w:rsid w:val="00083249"/>
    <w:rsid w:val="000E219C"/>
    <w:rsid w:val="000F7063"/>
    <w:rsid w:val="0010230A"/>
    <w:rsid w:val="00103575"/>
    <w:rsid w:val="00135553"/>
    <w:rsid w:val="0013738E"/>
    <w:rsid w:val="00143E52"/>
    <w:rsid w:val="00161F97"/>
    <w:rsid w:val="00205809"/>
    <w:rsid w:val="00233C7D"/>
    <w:rsid w:val="00240815"/>
    <w:rsid w:val="00255766"/>
    <w:rsid w:val="00291C06"/>
    <w:rsid w:val="002950AC"/>
    <w:rsid w:val="002B2249"/>
    <w:rsid w:val="002E6218"/>
    <w:rsid w:val="003011C1"/>
    <w:rsid w:val="00327119"/>
    <w:rsid w:val="00396489"/>
    <w:rsid w:val="003D21FD"/>
    <w:rsid w:val="003F3C76"/>
    <w:rsid w:val="0041048D"/>
    <w:rsid w:val="00423E48"/>
    <w:rsid w:val="00444779"/>
    <w:rsid w:val="0045219C"/>
    <w:rsid w:val="00457213"/>
    <w:rsid w:val="004707E6"/>
    <w:rsid w:val="0048709B"/>
    <w:rsid w:val="004873B0"/>
    <w:rsid w:val="00487EBA"/>
    <w:rsid w:val="004B1385"/>
    <w:rsid w:val="005009A4"/>
    <w:rsid w:val="00540507"/>
    <w:rsid w:val="005554A1"/>
    <w:rsid w:val="00575485"/>
    <w:rsid w:val="005872D9"/>
    <w:rsid w:val="005E1AE0"/>
    <w:rsid w:val="006041DF"/>
    <w:rsid w:val="00621E73"/>
    <w:rsid w:val="00624485"/>
    <w:rsid w:val="00634A40"/>
    <w:rsid w:val="00643B31"/>
    <w:rsid w:val="00643E15"/>
    <w:rsid w:val="00644D5C"/>
    <w:rsid w:val="00645109"/>
    <w:rsid w:val="0065208F"/>
    <w:rsid w:val="00653CD8"/>
    <w:rsid w:val="00661F1F"/>
    <w:rsid w:val="006A5B1B"/>
    <w:rsid w:val="006D0098"/>
    <w:rsid w:val="007335BA"/>
    <w:rsid w:val="00745335"/>
    <w:rsid w:val="00755741"/>
    <w:rsid w:val="007577B6"/>
    <w:rsid w:val="0076199A"/>
    <w:rsid w:val="00763B89"/>
    <w:rsid w:val="007E1E6E"/>
    <w:rsid w:val="007E2443"/>
    <w:rsid w:val="00805358"/>
    <w:rsid w:val="00816C37"/>
    <w:rsid w:val="0085108F"/>
    <w:rsid w:val="008807F7"/>
    <w:rsid w:val="0088426D"/>
    <w:rsid w:val="008D1AFF"/>
    <w:rsid w:val="008E78D9"/>
    <w:rsid w:val="00915B7F"/>
    <w:rsid w:val="00915DC1"/>
    <w:rsid w:val="00926E72"/>
    <w:rsid w:val="00935270"/>
    <w:rsid w:val="009463F6"/>
    <w:rsid w:val="00976728"/>
    <w:rsid w:val="009C5D0B"/>
    <w:rsid w:val="009E0426"/>
    <w:rsid w:val="00A110C1"/>
    <w:rsid w:val="00A248E2"/>
    <w:rsid w:val="00A90909"/>
    <w:rsid w:val="00AE1E24"/>
    <w:rsid w:val="00AF753E"/>
    <w:rsid w:val="00B16E89"/>
    <w:rsid w:val="00B24672"/>
    <w:rsid w:val="00B3505C"/>
    <w:rsid w:val="00B90D6E"/>
    <w:rsid w:val="00C32F1D"/>
    <w:rsid w:val="00C36ADF"/>
    <w:rsid w:val="00CA2BE7"/>
    <w:rsid w:val="00CC6FA8"/>
    <w:rsid w:val="00CF59B5"/>
    <w:rsid w:val="00D630A8"/>
    <w:rsid w:val="00DE1347"/>
    <w:rsid w:val="00DF210B"/>
    <w:rsid w:val="00E17674"/>
    <w:rsid w:val="00E50E2E"/>
    <w:rsid w:val="00E85DBC"/>
    <w:rsid w:val="00E90721"/>
    <w:rsid w:val="00E94652"/>
    <w:rsid w:val="00ED0224"/>
    <w:rsid w:val="00ED2A1A"/>
    <w:rsid w:val="00EE6084"/>
    <w:rsid w:val="00F1085D"/>
    <w:rsid w:val="00F32D86"/>
    <w:rsid w:val="00F671C9"/>
    <w:rsid w:val="00F75712"/>
    <w:rsid w:val="00F86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E6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6C37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1E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1E6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E13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13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54A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54A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0230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16C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16C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table" w:styleId="aa">
    <w:name w:val="Table Grid"/>
    <w:basedOn w:val="a1"/>
    <w:uiPriority w:val="59"/>
    <w:rsid w:val="00816C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205809"/>
    <w:pPr>
      <w:jc w:val="center"/>
    </w:pPr>
    <w:rPr>
      <w:b/>
      <w:bCs/>
      <w:sz w:val="24"/>
    </w:rPr>
  </w:style>
  <w:style w:type="character" w:customStyle="1" w:styleId="ac">
    <w:name w:val="Название Знак"/>
    <w:basedOn w:val="a0"/>
    <w:link w:val="ab"/>
    <w:rsid w:val="0020580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Title">
    <w:name w:val="ConsTitle"/>
    <w:rsid w:val="002058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lavseti@slaves.rosseti-kub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11</Pages>
  <Words>4243</Words>
  <Characters>24191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16</cp:revision>
  <cp:lastPrinted>2024-12-18T13:05:00Z</cp:lastPrinted>
  <dcterms:created xsi:type="dcterms:W3CDTF">2024-11-25T13:29:00Z</dcterms:created>
  <dcterms:modified xsi:type="dcterms:W3CDTF">2025-01-18T16:28:00Z</dcterms:modified>
</cp:coreProperties>
</file>