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5" w:rsidRDefault="007D1348" w:rsidP="00BB3515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-306622</wp:posOffset>
            </wp:positionV>
            <wp:extent cx="508607" cy="644056"/>
            <wp:effectExtent l="19050" t="0" r="5743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07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348" w:rsidRPr="007D1348" w:rsidRDefault="007D1348" w:rsidP="007D1348"/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Default="00BB3515" w:rsidP="00BB3515">
      <w:pPr>
        <w:jc w:val="center"/>
        <w:rPr>
          <w:b/>
          <w:sz w:val="28"/>
          <w:szCs w:val="28"/>
        </w:rPr>
      </w:pPr>
    </w:p>
    <w:p w:rsidR="00BB3515" w:rsidRPr="00BB3515" w:rsidRDefault="00BB3515" w:rsidP="007D1348">
      <w:pPr>
        <w:jc w:val="center"/>
        <w:rPr>
          <w:b/>
          <w:bCs/>
          <w:sz w:val="24"/>
          <w:szCs w:val="24"/>
        </w:rPr>
      </w:pP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 w:rsidR="0049300D">
        <w:rPr>
          <w:b/>
          <w:bCs/>
          <w:sz w:val="24"/>
          <w:szCs w:val="24"/>
        </w:rPr>
        <w:t>25.10</w:t>
      </w:r>
      <w:r w:rsidRPr="00BB3515">
        <w:rPr>
          <w:b/>
          <w:bCs/>
          <w:sz w:val="24"/>
          <w:szCs w:val="24"/>
        </w:rPr>
        <w:t xml:space="preserve">.2024           </w:t>
      </w:r>
      <w:r w:rsidR="007D1348">
        <w:rPr>
          <w:b/>
          <w:bCs/>
          <w:sz w:val="24"/>
          <w:szCs w:val="24"/>
        </w:rPr>
        <w:t xml:space="preserve">   </w:t>
      </w:r>
      <w:r w:rsidRPr="00BB3515"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="007D1348">
        <w:rPr>
          <w:b/>
          <w:bCs/>
          <w:sz w:val="24"/>
          <w:szCs w:val="24"/>
        </w:rPr>
        <w:t xml:space="preserve"> </w:t>
      </w:r>
      <w:r w:rsidRPr="00BB3515">
        <w:rPr>
          <w:b/>
          <w:bCs/>
          <w:sz w:val="24"/>
          <w:szCs w:val="24"/>
        </w:rPr>
        <w:t xml:space="preserve">              № </w:t>
      </w:r>
      <w:r w:rsidR="0049300D">
        <w:rPr>
          <w:b/>
          <w:bCs/>
          <w:sz w:val="24"/>
          <w:szCs w:val="24"/>
        </w:rPr>
        <w:t>177</w:t>
      </w:r>
    </w:p>
    <w:p w:rsidR="00BB3515" w:rsidRPr="00BB3515" w:rsidRDefault="00BB3515" w:rsidP="00BB3515">
      <w:pPr>
        <w:jc w:val="center"/>
        <w:rPr>
          <w:b/>
          <w:sz w:val="24"/>
          <w:szCs w:val="24"/>
        </w:rPr>
      </w:pPr>
    </w:p>
    <w:p w:rsidR="00BB3515" w:rsidRPr="00A61AB7" w:rsidRDefault="00BB3515" w:rsidP="00BB3515">
      <w:pPr>
        <w:jc w:val="center"/>
      </w:pPr>
      <w:r w:rsidRPr="00A61AB7">
        <w:t>х. Коржевский</w:t>
      </w:r>
    </w:p>
    <w:p w:rsidR="008A5B61" w:rsidRDefault="008A5B61" w:rsidP="00AE2005">
      <w:pPr>
        <w:pStyle w:val="a3"/>
        <w:spacing w:line="223" w:lineRule="auto"/>
        <w:rPr>
          <w:rFonts w:ascii="Times New Roman" w:hAnsi="Times New Roman"/>
          <w:b/>
          <w:sz w:val="28"/>
        </w:rPr>
      </w:pPr>
    </w:p>
    <w:p w:rsidR="0049300D" w:rsidRPr="0099117F" w:rsidRDefault="0049300D" w:rsidP="0049300D">
      <w:pPr>
        <w:pStyle w:val="a5"/>
        <w:suppressAutoHyphens/>
        <w:ind w:firstLine="708"/>
        <w:jc w:val="center"/>
        <w:rPr>
          <w:b/>
        </w:rPr>
      </w:pPr>
      <w:r w:rsidRPr="007D3909">
        <w:rPr>
          <w:b/>
        </w:rPr>
        <w:t xml:space="preserve">О внесении изменений в постановление администрации </w:t>
      </w:r>
      <w:r>
        <w:rPr>
          <w:b/>
        </w:rPr>
        <w:t xml:space="preserve">Коржевского </w:t>
      </w:r>
      <w:r w:rsidRPr="007D3909">
        <w:rPr>
          <w:b/>
        </w:rPr>
        <w:t xml:space="preserve">сельского поселения Славянского района от </w:t>
      </w:r>
      <w:r>
        <w:rPr>
          <w:b/>
        </w:rPr>
        <w:t xml:space="preserve">25 июля 2024 года № 111 </w:t>
      </w:r>
      <w:r w:rsidRPr="007D3909">
        <w:rPr>
          <w:b/>
        </w:rPr>
        <w:t xml:space="preserve"> «</w:t>
      </w:r>
      <w:r w:rsidRPr="00161A2E">
        <w:rPr>
          <w:b/>
        </w:rPr>
        <w:t>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объектов культуры, медицинских организаций и других объектов, располож</w:t>
      </w:r>
      <w:r>
        <w:rPr>
          <w:b/>
        </w:rPr>
        <w:t xml:space="preserve">енных на территории Коржевского </w:t>
      </w:r>
      <w:r w:rsidRPr="00161A2E">
        <w:rPr>
          <w:b/>
        </w:rPr>
        <w:t>сельского поселения Славянского района</w:t>
      </w:r>
      <w:r w:rsidRPr="007D3909">
        <w:rPr>
          <w:b/>
        </w:rPr>
        <w:t xml:space="preserve">» </w:t>
      </w:r>
    </w:p>
    <w:p w:rsidR="0049300D" w:rsidRPr="00A81DF9" w:rsidRDefault="0049300D" w:rsidP="0049300D">
      <w:pPr>
        <w:pStyle w:val="a5"/>
        <w:suppressAutoHyphens/>
        <w:ind w:firstLine="708"/>
      </w:pPr>
    </w:p>
    <w:p w:rsidR="0049300D" w:rsidRPr="0049300D" w:rsidRDefault="0049300D" w:rsidP="0049300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49300D">
        <w:rPr>
          <w:bCs/>
          <w:sz w:val="28"/>
          <w:szCs w:val="28"/>
        </w:rPr>
        <w:t>В соответствии с Федеральным законом Российской Федерации 06.10.2003 г. № 131-ФЗ «Об общих принципах организации местного самоуправления в Российской Федерации», Федеральным законом от 29.12.2022 г.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и в целях приведения муниципальных нормативных правовых актов в соответствие с действующим законодательством  п о с т а н о в л я ю:</w:t>
      </w:r>
    </w:p>
    <w:p w:rsidR="0049300D" w:rsidRPr="0049300D" w:rsidRDefault="0049300D" w:rsidP="0049300D">
      <w:pPr>
        <w:pStyle w:val="20"/>
        <w:suppressAutoHyphens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49300D">
        <w:rPr>
          <w:bCs/>
          <w:sz w:val="28"/>
          <w:szCs w:val="28"/>
        </w:rPr>
        <w:t>1. Внести в постановление администрации Коржевского сельского поселения Славянского района от 25</w:t>
      </w:r>
      <w:r w:rsidR="000C6731">
        <w:rPr>
          <w:bCs/>
          <w:sz w:val="28"/>
          <w:szCs w:val="28"/>
        </w:rPr>
        <w:t xml:space="preserve"> </w:t>
      </w:r>
      <w:r w:rsidRPr="0049300D">
        <w:rPr>
          <w:bCs/>
          <w:sz w:val="28"/>
          <w:szCs w:val="28"/>
        </w:rPr>
        <w:t>июля</w:t>
      </w:r>
      <w:r w:rsidR="000C6731">
        <w:rPr>
          <w:bCs/>
          <w:sz w:val="28"/>
          <w:szCs w:val="28"/>
        </w:rPr>
        <w:t xml:space="preserve"> </w:t>
      </w:r>
      <w:r w:rsidRPr="0049300D">
        <w:rPr>
          <w:bCs/>
          <w:sz w:val="28"/>
          <w:szCs w:val="28"/>
        </w:rPr>
        <w:t xml:space="preserve">2024 года № 111 «Об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объектов культуры, медицинских организаций и других объектов, расположенных на территории Коржевского сельского поселения Славянского района» </w:t>
      </w:r>
      <w:r w:rsidRPr="0049300D">
        <w:rPr>
          <w:sz w:val="28"/>
          <w:szCs w:val="28"/>
        </w:rPr>
        <w:t>следующие изменения:</w:t>
      </w:r>
    </w:p>
    <w:p w:rsidR="0049300D" w:rsidRPr="0049300D" w:rsidRDefault="0049300D" w:rsidP="0049300D">
      <w:pPr>
        <w:pStyle w:val="20"/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1) приложение к постановлению изложить в новой редакции (прилагается)</w:t>
      </w:r>
      <w:r w:rsidR="007D1348">
        <w:rPr>
          <w:sz w:val="28"/>
          <w:szCs w:val="28"/>
        </w:rPr>
        <w:t>.</w:t>
      </w:r>
    </w:p>
    <w:p w:rsidR="0049300D" w:rsidRPr="0049300D" w:rsidRDefault="0049300D" w:rsidP="0049300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49300D">
        <w:rPr>
          <w:bCs/>
          <w:sz w:val="28"/>
          <w:szCs w:val="28"/>
        </w:rPr>
        <w:t xml:space="preserve">2. Общему отделу (Зеленцова) обнародовать настоящее постановление в установленном порядке и обеспечить его размещение на официальном сайте </w:t>
      </w:r>
      <w:r w:rsidRPr="0049300D">
        <w:rPr>
          <w:bCs/>
          <w:sz w:val="28"/>
          <w:szCs w:val="28"/>
        </w:rPr>
        <w:lastRenderedPageBreak/>
        <w:t>администрации Коржевского сельского поселения Славянского района в информационно-телекоммуникационной сети «Интернет».</w:t>
      </w:r>
    </w:p>
    <w:p w:rsidR="0049300D" w:rsidRPr="0049300D" w:rsidRDefault="0049300D" w:rsidP="0049300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49300D">
        <w:rPr>
          <w:bCs/>
          <w:sz w:val="28"/>
          <w:szCs w:val="28"/>
        </w:rPr>
        <w:t>3. Постановление вступает в силу на следующий день после его официального обнародования.</w:t>
      </w:r>
    </w:p>
    <w:p w:rsidR="0049300D" w:rsidRDefault="0049300D" w:rsidP="0049300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49300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Pr="0049300D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49300D" w:rsidP="007D1348">
      <w:pPr>
        <w:widowControl w:val="0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Глава</w:t>
      </w:r>
      <w:r w:rsidR="007D1348">
        <w:rPr>
          <w:sz w:val="28"/>
          <w:szCs w:val="28"/>
        </w:rPr>
        <w:t xml:space="preserve"> </w:t>
      </w:r>
      <w:r w:rsidRPr="0049300D">
        <w:rPr>
          <w:sz w:val="28"/>
          <w:szCs w:val="28"/>
        </w:rPr>
        <w:t xml:space="preserve">Коржевского  сельского </w:t>
      </w:r>
    </w:p>
    <w:p w:rsidR="0049300D" w:rsidRPr="0049300D" w:rsidRDefault="007D1348" w:rsidP="007D1348">
      <w:pPr>
        <w:widowControl w:val="0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П</w:t>
      </w:r>
      <w:r w:rsidR="0049300D" w:rsidRPr="0049300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49300D" w:rsidRPr="0049300D">
        <w:rPr>
          <w:sz w:val="28"/>
          <w:szCs w:val="28"/>
        </w:rPr>
        <w:t>Славянского района                                                       О.В.Шуваев</w:t>
      </w: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Default="0049300D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7D1348" w:rsidRPr="0049300D" w:rsidRDefault="007D1348" w:rsidP="007D1348">
      <w:pPr>
        <w:pStyle w:val="22"/>
        <w:widowControl w:val="0"/>
        <w:spacing w:after="0" w:line="240" w:lineRule="auto"/>
        <w:ind w:left="0" w:firstLine="720"/>
        <w:jc w:val="both"/>
        <w:rPr>
          <w:bCs/>
          <w:sz w:val="28"/>
          <w:szCs w:val="28"/>
        </w:rPr>
      </w:pPr>
    </w:p>
    <w:p w:rsidR="0049300D" w:rsidRPr="0049300D" w:rsidRDefault="0049300D" w:rsidP="007D1348">
      <w:pPr>
        <w:widowControl w:val="0"/>
        <w:ind w:left="5103"/>
        <w:jc w:val="center"/>
        <w:rPr>
          <w:sz w:val="28"/>
          <w:szCs w:val="28"/>
        </w:rPr>
      </w:pPr>
      <w:r w:rsidRPr="0049300D">
        <w:rPr>
          <w:sz w:val="28"/>
          <w:szCs w:val="28"/>
        </w:rPr>
        <w:t xml:space="preserve">ПРИЛОЖЕНИЕ </w:t>
      </w:r>
    </w:p>
    <w:p w:rsidR="0049300D" w:rsidRPr="0049300D" w:rsidRDefault="0049300D" w:rsidP="007D1348">
      <w:pPr>
        <w:widowControl w:val="0"/>
        <w:ind w:left="5103"/>
        <w:jc w:val="center"/>
        <w:rPr>
          <w:sz w:val="28"/>
          <w:szCs w:val="28"/>
        </w:rPr>
      </w:pPr>
      <w:r w:rsidRPr="0049300D">
        <w:rPr>
          <w:sz w:val="28"/>
          <w:szCs w:val="28"/>
        </w:rPr>
        <w:t>к постановлению администрации Коржевского сельского поселения Славянского района</w:t>
      </w:r>
    </w:p>
    <w:p w:rsidR="0049300D" w:rsidRPr="0049300D" w:rsidRDefault="0049300D" w:rsidP="007D1348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25.10.2024 № 177</w:t>
      </w:r>
    </w:p>
    <w:p w:rsidR="0049300D" w:rsidRPr="0049300D" w:rsidRDefault="0049300D" w:rsidP="007D1348">
      <w:pPr>
        <w:widowControl w:val="0"/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49300D" w:rsidRPr="0049300D" w:rsidRDefault="0049300D" w:rsidP="007D1348">
      <w:pPr>
        <w:widowControl w:val="0"/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  <w:r w:rsidRPr="0049300D">
        <w:rPr>
          <w:b/>
          <w:color w:val="3C3C3C"/>
          <w:spacing w:val="2"/>
          <w:sz w:val="28"/>
          <w:szCs w:val="28"/>
        </w:rPr>
        <w:t>Порядок</w:t>
      </w:r>
    </w:p>
    <w:p w:rsidR="0049300D" w:rsidRPr="0049300D" w:rsidRDefault="0049300D" w:rsidP="007D1348">
      <w:pPr>
        <w:widowControl w:val="0"/>
        <w:shd w:val="clear" w:color="auto" w:fill="FFFFFF"/>
        <w:ind w:left="709" w:right="708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  <w:r w:rsidRPr="0049300D">
        <w:rPr>
          <w:b/>
          <w:color w:val="3C3C3C"/>
          <w:spacing w:val="2"/>
          <w:sz w:val="28"/>
          <w:szCs w:val="28"/>
        </w:rPr>
        <w:t>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</w:t>
      </w:r>
      <w:r w:rsidRPr="0049300D">
        <w:rPr>
          <w:b/>
          <w:color w:val="3C3C3C"/>
          <w:spacing w:val="2"/>
          <w:sz w:val="28"/>
          <w:szCs w:val="28"/>
        </w:rPr>
        <w:t>ч</w:t>
      </w:r>
      <w:r w:rsidRPr="0049300D">
        <w:rPr>
          <w:b/>
          <w:color w:val="3C3C3C"/>
          <w:spacing w:val="2"/>
          <w:sz w:val="28"/>
          <w:szCs w:val="28"/>
        </w:rPr>
        <w:t>но-дорожной сети, расположенных в зонах жилой застройки, у объектов культуры, медицинских организаций и других объектов, расположенных на территории Коржевского сельского поселения Славянского района</w:t>
      </w:r>
    </w:p>
    <w:p w:rsidR="0049300D" w:rsidRPr="0049300D" w:rsidRDefault="0049300D" w:rsidP="007D1348">
      <w:pPr>
        <w:widowControl w:val="0"/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49300D">
        <w:rPr>
          <w:b/>
          <w:sz w:val="28"/>
          <w:szCs w:val="28"/>
        </w:rPr>
        <w:t>Раздел I. Общие положения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1.1. Настоящий Порядок устанавливает требования к созданию и испол</w:t>
      </w:r>
      <w:r w:rsidRPr="0049300D">
        <w:rPr>
          <w:sz w:val="28"/>
          <w:szCs w:val="28"/>
        </w:rPr>
        <w:t>ь</w:t>
      </w:r>
      <w:r w:rsidRPr="0049300D">
        <w:rPr>
          <w:sz w:val="28"/>
          <w:szCs w:val="28"/>
        </w:rPr>
        <w:t>зованию парковок (парковочных мест), для легковых такси в местах повыше</w:t>
      </w:r>
      <w:r w:rsidRPr="0049300D">
        <w:rPr>
          <w:sz w:val="28"/>
          <w:szCs w:val="28"/>
        </w:rPr>
        <w:t>н</w:t>
      </w:r>
      <w:r w:rsidRPr="0049300D">
        <w:rPr>
          <w:sz w:val="28"/>
          <w:szCs w:val="28"/>
        </w:rPr>
        <w:t>ного спроса на перевозки пассажиров и багажа, предоставление мест для стоя</w:t>
      </w:r>
      <w:r w:rsidRPr="0049300D">
        <w:rPr>
          <w:sz w:val="28"/>
          <w:szCs w:val="28"/>
        </w:rPr>
        <w:t>н</w:t>
      </w:r>
      <w:r w:rsidRPr="0049300D">
        <w:rPr>
          <w:sz w:val="28"/>
          <w:szCs w:val="28"/>
        </w:rPr>
        <w:t>ки легковых такси на парковках общего пользования, организацию при пер</w:t>
      </w:r>
      <w:r w:rsidRPr="0049300D">
        <w:rPr>
          <w:sz w:val="28"/>
          <w:szCs w:val="28"/>
        </w:rPr>
        <w:t>е</w:t>
      </w:r>
      <w:r w:rsidRPr="0049300D">
        <w:rPr>
          <w:sz w:val="28"/>
          <w:szCs w:val="28"/>
        </w:rPr>
        <w:t>возках легковым такси посадки и (или) высадки пассажиров, в том числе па</w:t>
      </w:r>
      <w:r w:rsidRPr="0049300D">
        <w:rPr>
          <w:sz w:val="28"/>
          <w:szCs w:val="28"/>
        </w:rPr>
        <w:t>с</w:t>
      </w:r>
      <w:r w:rsidRPr="0049300D">
        <w:rPr>
          <w:sz w:val="28"/>
          <w:szCs w:val="28"/>
        </w:rPr>
        <w:t>сажиров из числа инвалидов, на участках улично-дорожной сети, расположе</w:t>
      </w:r>
      <w:r w:rsidRPr="0049300D">
        <w:rPr>
          <w:sz w:val="28"/>
          <w:szCs w:val="28"/>
        </w:rPr>
        <w:t>н</w:t>
      </w:r>
      <w:r w:rsidRPr="0049300D">
        <w:rPr>
          <w:sz w:val="28"/>
          <w:szCs w:val="28"/>
        </w:rPr>
        <w:t>ных в зонах жилой застройки, объектов культуры, медицинских организаций и других объектов, расположенных на территории населенных пунктов Корже</w:t>
      </w:r>
      <w:r w:rsidRPr="0049300D">
        <w:rPr>
          <w:sz w:val="28"/>
          <w:szCs w:val="28"/>
        </w:rPr>
        <w:t>в</w:t>
      </w:r>
      <w:r w:rsidRPr="0049300D">
        <w:rPr>
          <w:sz w:val="28"/>
          <w:szCs w:val="28"/>
        </w:rPr>
        <w:t xml:space="preserve">ского сельского поселения Славянского района (далее-парковка). 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1.2. Понятия и термины, используемые в настоящем Порядке, применяю</w:t>
      </w:r>
      <w:r w:rsidRPr="0049300D">
        <w:rPr>
          <w:sz w:val="28"/>
          <w:szCs w:val="28"/>
        </w:rPr>
        <w:t>т</w:t>
      </w:r>
      <w:r w:rsidRPr="0049300D">
        <w:rPr>
          <w:sz w:val="28"/>
          <w:szCs w:val="28"/>
        </w:rPr>
        <w:t>ся в значениях, определенных в Федеральном законе от 08.11.2007 г. № 259-ФЗ «Устав автомобильного транспорта и городского наземного электрического транспорта» и Федеральном законе от 29.12.2022 г.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center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49300D">
        <w:rPr>
          <w:b/>
          <w:sz w:val="28"/>
          <w:szCs w:val="28"/>
        </w:rPr>
        <w:t>Раздел II. Организация и использование парковочных мест легковых автомобилей такси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2.1. Парковочные места легковых автомобилей такси создаются в целях организации безопасности дорожного движения и упорядочивания мест дисл</w:t>
      </w:r>
      <w:r w:rsidRPr="0049300D">
        <w:rPr>
          <w:sz w:val="28"/>
          <w:szCs w:val="28"/>
        </w:rPr>
        <w:t>о</w:t>
      </w:r>
      <w:r w:rsidRPr="0049300D">
        <w:rPr>
          <w:sz w:val="28"/>
          <w:szCs w:val="28"/>
        </w:rPr>
        <w:t xml:space="preserve">кации легковых автомобилей такси при ожидании пассажиров, регулирования процесса посадки (высадки) пассажиров в легковые автомобили </w:t>
      </w:r>
      <w:r w:rsidRPr="0049300D">
        <w:rPr>
          <w:sz w:val="28"/>
          <w:szCs w:val="28"/>
        </w:rPr>
        <w:lastRenderedPageBreak/>
        <w:t>такси, прес</w:t>
      </w:r>
      <w:r w:rsidRPr="0049300D">
        <w:rPr>
          <w:sz w:val="28"/>
          <w:szCs w:val="28"/>
        </w:rPr>
        <w:t>е</w:t>
      </w:r>
      <w:r w:rsidRPr="0049300D">
        <w:rPr>
          <w:sz w:val="28"/>
          <w:szCs w:val="28"/>
        </w:rPr>
        <w:t>чения перевозок с нарушением требований действующего законодательства Российской Федерации.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2.2. Проектирование, строительство, реконструкция, ремонт и содержание парковочных мест легкового автомобиля такси осуществляется с соблюдением требований законодательства, государственных строительных норм, станда</w:t>
      </w:r>
      <w:r w:rsidRPr="0049300D">
        <w:rPr>
          <w:sz w:val="28"/>
          <w:szCs w:val="28"/>
        </w:rPr>
        <w:t>р</w:t>
      </w:r>
      <w:r w:rsidRPr="0049300D">
        <w:rPr>
          <w:sz w:val="28"/>
          <w:szCs w:val="28"/>
        </w:rPr>
        <w:t>тов, технических условий, Правил дорожного движения Российской Федерации утвержденных постановлением Совета Министров - Правительства РФ от 23 октября 1993 г. № 1090 (далее – Правила дорожного движения) и других но</w:t>
      </w:r>
      <w:r w:rsidRPr="0049300D">
        <w:rPr>
          <w:sz w:val="28"/>
          <w:szCs w:val="28"/>
        </w:rPr>
        <w:t>р</w:t>
      </w:r>
      <w:r w:rsidRPr="0049300D">
        <w:rPr>
          <w:sz w:val="28"/>
          <w:szCs w:val="28"/>
        </w:rPr>
        <w:t>мативных документов.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2.3. Размещение парковочных мест легковых автомобилей такси организ</w:t>
      </w:r>
      <w:r w:rsidRPr="0049300D">
        <w:rPr>
          <w:sz w:val="28"/>
          <w:szCs w:val="28"/>
        </w:rPr>
        <w:t>у</w:t>
      </w:r>
      <w:r w:rsidRPr="0049300D">
        <w:rPr>
          <w:sz w:val="28"/>
          <w:szCs w:val="28"/>
        </w:rPr>
        <w:t>ется в местах, указанных в приложении № 1 к порядку. Парковочные места ле</w:t>
      </w:r>
      <w:r w:rsidRPr="0049300D">
        <w:rPr>
          <w:sz w:val="28"/>
          <w:szCs w:val="28"/>
        </w:rPr>
        <w:t>г</w:t>
      </w:r>
      <w:r w:rsidRPr="0049300D">
        <w:rPr>
          <w:sz w:val="28"/>
          <w:szCs w:val="28"/>
        </w:rPr>
        <w:t>ковых автомобилей такси размещаются на землях общего пользования, свобо</w:t>
      </w:r>
      <w:r w:rsidRPr="0049300D">
        <w:rPr>
          <w:sz w:val="28"/>
          <w:szCs w:val="28"/>
        </w:rPr>
        <w:t>д</w:t>
      </w:r>
      <w:r w:rsidRPr="0049300D">
        <w:rPr>
          <w:sz w:val="28"/>
          <w:szCs w:val="28"/>
        </w:rPr>
        <w:t>ных от прав третьих лиц, в соответствии с требованиями Правил дорожного движения.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2.4. К территории парковочных мест легковых автомобилей такси относи</w:t>
      </w:r>
      <w:r w:rsidRPr="0049300D">
        <w:rPr>
          <w:sz w:val="28"/>
          <w:szCs w:val="28"/>
        </w:rPr>
        <w:t>т</w:t>
      </w:r>
      <w:r w:rsidRPr="0049300D">
        <w:rPr>
          <w:sz w:val="28"/>
          <w:szCs w:val="28"/>
        </w:rPr>
        <w:t>ся весь участок улично-дорожной сети, обозначенный соответствующими д</w:t>
      </w:r>
      <w:r w:rsidRPr="0049300D">
        <w:rPr>
          <w:sz w:val="28"/>
          <w:szCs w:val="28"/>
        </w:rPr>
        <w:t>о</w:t>
      </w:r>
      <w:r w:rsidRPr="0049300D">
        <w:rPr>
          <w:sz w:val="28"/>
          <w:szCs w:val="28"/>
        </w:rPr>
        <w:t>рожными знаками и разметкой. Размещение парковочных мест легковых авт</w:t>
      </w:r>
      <w:r w:rsidRPr="0049300D">
        <w:rPr>
          <w:sz w:val="28"/>
          <w:szCs w:val="28"/>
        </w:rPr>
        <w:t>о</w:t>
      </w:r>
      <w:r w:rsidRPr="0049300D">
        <w:rPr>
          <w:sz w:val="28"/>
          <w:szCs w:val="28"/>
        </w:rPr>
        <w:t>мобилей такси не должно создавать помех для движения, остановки и стоянки другого вида транспорта.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2.5. Парковочные места легковых автомобилей такси оборудуются в соо</w:t>
      </w:r>
      <w:r w:rsidRPr="0049300D">
        <w:rPr>
          <w:sz w:val="28"/>
          <w:szCs w:val="28"/>
        </w:rPr>
        <w:t>т</w:t>
      </w:r>
      <w:r w:rsidRPr="0049300D">
        <w:rPr>
          <w:sz w:val="28"/>
          <w:szCs w:val="28"/>
        </w:rPr>
        <w:t>ветствии с требованиями ГОСТ Р 58287-2018 «Отличительные знаки и инфо</w:t>
      </w:r>
      <w:r w:rsidRPr="0049300D">
        <w:rPr>
          <w:sz w:val="28"/>
          <w:szCs w:val="28"/>
        </w:rPr>
        <w:t>р</w:t>
      </w:r>
      <w:r w:rsidRPr="0049300D">
        <w:rPr>
          <w:sz w:val="28"/>
          <w:szCs w:val="28"/>
        </w:rPr>
        <w:t>мационное обеспечение подвижного состава пассажирского наземного транспорта, остановочных пунктов и пассажирских станций». Охрана автотран</w:t>
      </w:r>
      <w:r w:rsidRPr="0049300D">
        <w:rPr>
          <w:sz w:val="28"/>
          <w:szCs w:val="28"/>
        </w:rPr>
        <w:t>с</w:t>
      </w:r>
      <w:r w:rsidRPr="0049300D">
        <w:rPr>
          <w:sz w:val="28"/>
          <w:szCs w:val="28"/>
        </w:rPr>
        <w:t>портных средств на парковочных местах легковых автомобилей такси не пр</w:t>
      </w:r>
      <w:r w:rsidRPr="0049300D">
        <w:rPr>
          <w:sz w:val="28"/>
          <w:szCs w:val="28"/>
        </w:rPr>
        <w:t>о</w:t>
      </w:r>
      <w:r w:rsidRPr="0049300D">
        <w:rPr>
          <w:sz w:val="28"/>
          <w:szCs w:val="28"/>
        </w:rPr>
        <w:t>изводится. Парковочные места легковых автомобилей такси на территории Коржевского сельского поселения Славянского района работают круглосуто</w:t>
      </w:r>
      <w:r w:rsidRPr="0049300D">
        <w:rPr>
          <w:sz w:val="28"/>
          <w:szCs w:val="28"/>
        </w:rPr>
        <w:t>ч</w:t>
      </w:r>
      <w:r w:rsidRPr="0049300D">
        <w:rPr>
          <w:sz w:val="28"/>
          <w:szCs w:val="28"/>
        </w:rPr>
        <w:t>но.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2.6. Водители легковых автомобилей такси, осуществляющие перевозку пассажиров и багажа на территории Коржевского сельского поселения Славя</w:t>
      </w:r>
      <w:r w:rsidRPr="0049300D">
        <w:rPr>
          <w:sz w:val="28"/>
          <w:szCs w:val="28"/>
        </w:rPr>
        <w:t>н</w:t>
      </w:r>
      <w:r w:rsidRPr="0049300D">
        <w:rPr>
          <w:sz w:val="28"/>
          <w:szCs w:val="28"/>
        </w:rPr>
        <w:t>ского района, имеют право на парковочных местах легковых автомобилей такси в порядке общей очереди производить высадку (посадку) пассажиров, выгрузку (погрузку)багажа. Доступ водителей легковых автомобилей такси к пользов</w:t>
      </w:r>
      <w:r w:rsidRPr="0049300D">
        <w:rPr>
          <w:sz w:val="28"/>
          <w:szCs w:val="28"/>
        </w:rPr>
        <w:t>а</w:t>
      </w:r>
      <w:r w:rsidRPr="0049300D">
        <w:rPr>
          <w:sz w:val="28"/>
          <w:szCs w:val="28"/>
        </w:rPr>
        <w:t>нию парковочными местами является свободным и не зависит от принадлежн</w:t>
      </w:r>
      <w:r w:rsidRPr="0049300D">
        <w:rPr>
          <w:sz w:val="28"/>
          <w:szCs w:val="28"/>
        </w:rPr>
        <w:t>о</w:t>
      </w:r>
      <w:r w:rsidRPr="0049300D">
        <w:rPr>
          <w:sz w:val="28"/>
          <w:szCs w:val="28"/>
        </w:rPr>
        <w:t xml:space="preserve">сти водителя к какой-либо определенной службе такси. Плата за пользование парковочными местами не взимается. 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2.7. Водители автотранспортных средств, находящиеся на парковочных местах, обязаны: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 xml:space="preserve"> - соблюдать Правила дорожного движения;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 xml:space="preserve"> - устанавливать автотранспортные средства на территории парковочных мест легковых автомобилей такси в строго определенных местах, в соответс</w:t>
      </w:r>
      <w:r w:rsidRPr="0049300D">
        <w:rPr>
          <w:sz w:val="28"/>
          <w:szCs w:val="28"/>
        </w:rPr>
        <w:t>т</w:t>
      </w:r>
      <w:r w:rsidRPr="0049300D">
        <w:rPr>
          <w:sz w:val="28"/>
          <w:szCs w:val="28"/>
        </w:rPr>
        <w:t xml:space="preserve">вии со знаком дорожного движения и дорожной разметкой; 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 xml:space="preserve">- автотранспортные средства не должны создавать помех для движения и стоянки других видов транспорта; 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- поддерживать санитарное состояние стоянок в соответствии с требов</w:t>
      </w:r>
      <w:r w:rsidRPr="0049300D">
        <w:rPr>
          <w:sz w:val="28"/>
          <w:szCs w:val="28"/>
        </w:rPr>
        <w:t>а</w:t>
      </w:r>
      <w:r w:rsidRPr="0049300D">
        <w:rPr>
          <w:sz w:val="28"/>
          <w:szCs w:val="28"/>
        </w:rPr>
        <w:t xml:space="preserve">ниями действующего законодательства и нормативными правовыми </w:t>
      </w:r>
      <w:r w:rsidRPr="0049300D">
        <w:rPr>
          <w:sz w:val="28"/>
          <w:szCs w:val="28"/>
        </w:rPr>
        <w:lastRenderedPageBreak/>
        <w:t>актами а</w:t>
      </w:r>
      <w:r w:rsidRPr="0049300D">
        <w:rPr>
          <w:sz w:val="28"/>
          <w:szCs w:val="28"/>
        </w:rPr>
        <w:t>д</w:t>
      </w:r>
      <w:r w:rsidRPr="0049300D">
        <w:rPr>
          <w:sz w:val="28"/>
          <w:szCs w:val="28"/>
        </w:rPr>
        <w:t>министрации Коржевского сельского поселения Славянского района.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2.8. Реестр мест стоянок легковых автомобилей такси для ожидания пасс</w:t>
      </w:r>
      <w:r w:rsidRPr="0049300D">
        <w:rPr>
          <w:sz w:val="28"/>
          <w:szCs w:val="28"/>
        </w:rPr>
        <w:t>а</w:t>
      </w:r>
      <w:r w:rsidRPr="0049300D">
        <w:rPr>
          <w:sz w:val="28"/>
          <w:szCs w:val="28"/>
        </w:rPr>
        <w:t>жиров на территории Коржевскогосельского поселения Славянского района у</w:t>
      </w:r>
      <w:r w:rsidRPr="0049300D">
        <w:rPr>
          <w:sz w:val="28"/>
          <w:szCs w:val="28"/>
        </w:rPr>
        <w:t>т</w:t>
      </w:r>
      <w:r w:rsidRPr="0049300D">
        <w:rPr>
          <w:sz w:val="28"/>
          <w:szCs w:val="28"/>
        </w:rPr>
        <w:t>верждается по форме определенной приложением № 1 к порядку.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49300D">
        <w:rPr>
          <w:b/>
          <w:sz w:val="28"/>
          <w:szCs w:val="28"/>
        </w:rPr>
        <w:t>Раздел III Порядок организации контроля за использованием парк</w:t>
      </w:r>
      <w:r w:rsidRPr="0049300D">
        <w:rPr>
          <w:b/>
          <w:sz w:val="28"/>
          <w:szCs w:val="28"/>
        </w:rPr>
        <w:t>о</w:t>
      </w:r>
      <w:r w:rsidRPr="0049300D">
        <w:rPr>
          <w:b/>
          <w:sz w:val="28"/>
          <w:szCs w:val="28"/>
        </w:rPr>
        <w:t>вочных мест легковых автомобилей такси.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3.1. Контроль за соблюдением настоящего Порядка на парковочных местах легковых автомобилей такси осуществляется администрацией Коржевског</w:t>
      </w:r>
      <w:r w:rsidRPr="0049300D">
        <w:rPr>
          <w:sz w:val="28"/>
          <w:szCs w:val="28"/>
        </w:rPr>
        <w:t>о</w:t>
      </w:r>
      <w:r w:rsidRPr="0049300D">
        <w:rPr>
          <w:sz w:val="28"/>
          <w:szCs w:val="28"/>
        </w:rPr>
        <w:t>сельского поселения Славянского района, области путем проведения проверок в пределах предоставленных полномочий.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49300D">
        <w:rPr>
          <w:sz w:val="28"/>
          <w:szCs w:val="28"/>
        </w:rPr>
        <w:t>3.2. Юридические и физические лица за нарушение настоящего Порядка несут ответственность, предусмотренную законодательством Российской Фед</w:t>
      </w:r>
      <w:r w:rsidRPr="0049300D">
        <w:rPr>
          <w:sz w:val="28"/>
          <w:szCs w:val="28"/>
        </w:rPr>
        <w:t>е</w:t>
      </w:r>
      <w:r w:rsidRPr="0049300D">
        <w:rPr>
          <w:sz w:val="28"/>
          <w:szCs w:val="28"/>
        </w:rPr>
        <w:t>рации.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 сельского поселения                               О.В.Шуваев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Default="0049300D" w:rsidP="007D1348">
      <w:pPr>
        <w:widowControl w:val="0"/>
        <w:autoSpaceDE w:val="0"/>
        <w:autoSpaceDN w:val="0"/>
        <w:adjustRightInd w:val="0"/>
        <w:ind w:firstLine="559"/>
        <w:jc w:val="both"/>
        <w:rPr>
          <w:szCs w:val="28"/>
        </w:rPr>
      </w:pP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lastRenderedPageBreak/>
        <w:t>ПРИЛОЖЕНИЕ № 1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к Порядку организации парковок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(парковочных мест) для легковых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такси в местах повышенного спроса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на перевозки пассажиров и багажа,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предоставление мест для стоянки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легковых такси на парковках общего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пользования, организация при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перевозках легковым такси посадки и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(или) высадки пассажиров, в том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числе пассажиров из числа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>инвалидов, на участках улично-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дорожной сети, расположенных в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зонах жилой застройки, у объектов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культуры, медицинских организаций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и других объектов, расположенных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 xml:space="preserve">на территории Коржевского сельского </w:t>
      </w:r>
    </w:p>
    <w:p w:rsidR="0049300D" w:rsidRPr="007D1348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7D1348">
        <w:rPr>
          <w:sz w:val="28"/>
          <w:szCs w:val="28"/>
        </w:rPr>
        <w:t>поселения Славянского района</w:t>
      </w:r>
    </w:p>
    <w:p w:rsidR="0049300D" w:rsidRPr="0049300D" w:rsidRDefault="0049300D" w:rsidP="007D1348">
      <w:pPr>
        <w:widowControl w:val="0"/>
        <w:autoSpaceDE w:val="0"/>
        <w:autoSpaceDN w:val="0"/>
        <w:adjustRightInd w:val="0"/>
        <w:ind w:firstLine="4678"/>
        <w:jc w:val="center"/>
        <w:rPr>
          <w:sz w:val="24"/>
          <w:szCs w:val="24"/>
        </w:rPr>
      </w:pPr>
    </w:p>
    <w:p w:rsidR="0049300D" w:rsidRPr="007D1348" w:rsidRDefault="0049300D" w:rsidP="007D1348">
      <w:pPr>
        <w:widowControl w:val="0"/>
        <w:shd w:val="clear" w:color="auto" w:fill="FFFFFF"/>
        <w:jc w:val="center"/>
        <w:rPr>
          <w:b/>
          <w:color w:val="22272F"/>
          <w:sz w:val="31"/>
          <w:szCs w:val="31"/>
        </w:rPr>
      </w:pPr>
      <w:r w:rsidRPr="007D1348">
        <w:rPr>
          <w:b/>
          <w:color w:val="22272F"/>
          <w:sz w:val="31"/>
          <w:szCs w:val="31"/>
        </w:rPr>
        <w:t>Реестр</w:t>
      </w:r>
    </w:p>
    <w:p w:rsidR="0049300D" w:rsidRDefault="0049300D" w:rsidP="007D1348">
      <w:pPr>
        <w:widowControl w:val="0"/>
        <w:shd w:val="clear" w:color="auto" w:fill="FFFFFF"/>
        <w:jc w:val="center"/>
        <w:rPr>
          <w:b/>
          <w:color w:val="22272F"/>
          <w:sz w:val="31"/>
          <w:szCs w:val="31"/>
        </w:rPr>
      </w:pPr>
      <w:r w:rsidRPr="007D1348">
        <w:rPr>
          <w:b/>
          <w:color w:val="22272F"/>
          <w:sz w:val="31"/>
          <w:szCs w:val="31"/>
        </w:rPr>
        <w:t>мест стоянок легковых автомобилей такси для ожидания пассажиров на территории Коржевского сельского поселения Славянского района</w:t>
      </w:r>
    </w:p>
    <w:p w:rsidR="007D1348" w:rsidRDefault="007D1348" w:rsidP="007D1348">
      <w:pPr>
        <w:widowControl w:val="0"/>
        <w:shd w:val="clear" w:color="auto" w:fill="FFFFFF"/>
        <w:jc w:val="center"/>
        <w:rPr>
          <w:b/>
          <w:color w:val="22272F"/>
          <w:sz w:val="31"/>
          <w:szCs w:val="31"/>
        </w:rPr>
      </w:pPr>
    </w:p>
    <w:p w:rsidR="007D1348" w:rsidRPr="007D1348" w:rsidRDefault="007D1348" w:rsidP="007D1348">
      <w:pPr>
        <w:widowControl w:val="0"/>
        <w:shd w:val="clear" w:color="auto" w:fill="FFFFFF"/>
        <w:jc w:val="center"/>
        <w:rPr>
          <w:b/>
          <w:color w:val="22272F"/>
          <w:sz w:val="31"/>
          <w:szCs w:val="31"/>
        </w:rPr>
      </w:pP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6430"/>
        <w:gridCol w:w="2639"/>
      </w:tblGrid>
      <w:tr w:rsidR="0049300D" w:rsidRPr="00BF0330" w:rsidTr="007F7CD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300D" w:rsidRPr="007D1348" w:rsidRDefault="0049300D" w:rsidP="007D134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7D1348">
              <w:rPr>
                <w:color w:val="22272F"/>
                <w:sz w:val="24"/>
                <w:szCs w:val="24"/>
              </w:rPr>
              <w:t>N п/п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300D" w:rsidRPr="007D1348" w:rsidRDefault="0049300D" w:rsidP="007D134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7D1348">
              <w:rPr>
                <w:color w:val="22272F"/>
                <w:sz w:val="24"/>
                <w:szCs w:val="24"/>
              </w:rPr>
              <w:t>Адрес местонахождения стоянки для легковых такси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300D" w:rsidRPr="007D1348" w:rsidRDefault="0049300D" w:rsidP="007D134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7D1348">
              <w:rPr>
                <w:color w:val="22272F"/>
                <w:sz w:val="24"/>
                <w:szCs w:val="24"/>
              </w:rPr>
              <w:t>Количество мест для ст</w:t>
            </w:r>
            <w:r w:rsidRPr="007D1348">
              <w:rPr>
                <w:color w:val="22272F"/>
                <w:sz w:val="24"/>
                <w:szCs w:val="24"/>
              </w:rPr>
              <w:t>о</w:t>
            </w:r>
            <w:r w:rsidRPr="007D1348">
              <w:rPr>
                <w:color w:val="22272F"/>
                <w:sz w:val="24"/>
                <w:szCs w:val="24"/>
              </w:rPr>
              <w:t>янки легковых такси</w:t>
            </w:r>
          </w:p>
        </w:tc>
      </w:tr>
      <w:tr w:rsidR="0049300D" w:rsidRPr="00BF0330" w:rsidTr="007F7CD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9300D" w:rsidRPr="00BF0330" w:rsidTr="007F7CD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9300D" w:rsidRPr="00BF0330" w:rsidTr="007F7CD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rPr>
                <w:color w:val="22272F"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0D" w:rsidRPr="00BF0330" w:rsidRDefault="0049300D" w:rsidP="007D1348">
            <w:pPr>
              <w:widowControl w:val="0"/>
              <w:jc w:val="center"/>
              <w:rPr>
                <w:color w:val="22272F"/>
                <w:sz w:val="23"/>
                <w:szCs w:val="23"/>
              </w:rPr>
            </w:pPr>
          </w:p>
        </w:tc>
      </w:tr>
    </w:tbl>
    <w:p w:rsidR="007D1348" w:rsidRDefault="007D1348" w:rsidP="007D1348">
      <w:pPr>
        <w:widowControl w:val="0"/>
        <w:shd w:val="clear" w:color="auto" w:fill="FFFFFF"/>
        <w:jc w:val="both"/>
        <w:textAlignment w:val="baseline"/>
        <w:rPr>
          <w:szCs w:val="28"/>
        </w:rPr>
      </w:pPr>
    </w:p>
    <w:p w:rsidR="007D1348" w:rsidRDefault="007D1348" w:rsidP="007D1348">
      <w:pPr>
        <w:widowControl w:val="0"/>
        <w:shd w:val="clear" w:color="auto" w:fill="FFFFFF"/>
        <w:jc w:val="both"/>
        <w:textAlignment w:val="baseline"/>
        <w:rPr>
          <w:szCs w:val="28"/>
        </w:rPr>
      </w:pPr>
    </w:p>
    <w:p w:rsidR="007D1348" w:rsidRDefault="007D1348" w:rsidP="007D1348">
      <w:pPr>
        <w:widowControl w:val="0"/>
        <w:shd w:val="clear" w:color="auto" w:fill="FFFFFF"/>
        <w:jc w:val="both"/>
        <w:textAlignment w:val="baseline"/>
        <w:rPr>
          <w:szCs w:val="28"/>
        </w:rPr>
      </w:pPr>
    </w:p>
    <w:p w:rsidR="007D1348" w:rsidRDefault="007D1348" w:rsidP="007D1348">
      <w:pPr>
        <w:widowControl w:val="0"/>
        <w:shd w:val="clear" w:color="auto" w:fill="FFFFFF"/>
        <w:jc w:val="both"/>
        <w:textAlignment w:val="baseline"/>
        <w:rPr>
          <w:szCs w:val="28"/>
        </w:rPr>
      </w:pPr>
    </w:p>
    <w:p w:rsidR="00AE2005" w:rsidRDefault="00AE2005" w:rsidP="007D1348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Глава Коржевского </w:t>
      </w:r>
    </w:p>
    <w:p w:rsidR="0049300D" w:rsidRDefault="00AE2005" w:rsidP="007D1348">
      <w:pPr>
        <w:widowControl w:val="0"/>
        <w:shd w:val="clear" w:color="auto" w:fill="FFFFFF"/>
        <w:jc w:val="both"/>
        <w:textAlignment w:val="baseline"/>
        <w:rPr>
          <w:szCs w:val="28"/>
        </w:rPr>
      </w:pPr>
      <w:r>
        <w:rPr>
          <w:color w:val="2D2D2D"/>
          <w:spacing w:val="2"/>
          <w:sz w:val="28"/>
          <w:szCs w:val="28"/>
        </w:rPr>
        <w:t>сельского поселения                                                                       О.В.Шуваев</w:t>
      </w:r>
    </w:p>
    <w:sectPr w:rsidR="0049300D" w:rsidSect="007D1348">
      <w:headerReference w:type="default" r:id="rId9"/>
      <w:pgSz w:w="11907" w:h="16840" w:code="9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811" w:rsidRDefault="00513811" w:rsidP="007D1348">
      <w:r>
        <w:separator/>
      </w:r>
    </w:p>
  </w:endnote>
  <w:endnote w:type="continuationSeparator" w:id="1">
    <w:p w:rsidR="00513811" w:rsidRDefault="00513811" w:rsidP="007D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811" w:rsidRDefault="00513811" w:rsidP="007D1348">
      <w:r>
        <w:separator/>
      </w:r>
    </w:p>
  </w:footnote>
  <w:footnote w:type="continuationSeparator" w:id="1">
    <w:p w:rsidR="00513811" w:rsidRDefault="00513811" w:rsidP="007D1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13869"/>
      <w:docPartObj>
        <w:docPartGallery w:val="Page Numbers (Top of Page)"/>
        <w:docPartUnique/>
      </w:docPartObj>
    </w:sdtPr>
    <w:sdtContent>
      <w:p w:rsidR="007D1348" w:rsidRDefault="007D1348">
        <w:pPr>
          <w:pStyle w:val="ad"/>
          <w:jc w:val="center"/>
        </w:pPr>
      </w:p>
      <w:p w:rsidR="007D1348" w:rsidRDefault="007D1348">
        <w:pPr>
          <w:pStyle w:val="ad"/>
          <w:jc w:val="center"/>
        </w:pPr>
      </w:p>
      <w:p w:rsidR="007D1348" w:rsidRDefault="007D1348">
        <w:pPr>
          <w:pStyle w:val="ad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D1348" w:rsidRDefault="007D134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14"/>
    <w:rsid w:val="0000442A"/>
    <w:rsid w:val="00004A60"/>
    <w:rsid w:val="00014413"/>
    <w:rsid w:val="00017234"/>
    <w:rsid w:val="00021148"/>
    <w:rsid w:val="00041506"/>
    <w:rsid w:val="00041987"/>
    <w:rsid w:val="00080E27"/>
    <w:rsid w:val="000C1211"/>
    <w:rsid w:val="000C6731"/>
    <w:rsid w:val="000C6D89"/>
    <w:rsid w:val="000E2B7D"/>
    <w:rsid w:val="000F5046"/>
    <w:rsid w:val="000F7693"/>
    <w:rsid w:val="0010650B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87975"/>
    <w:rsid w:val="00293585"/>
    <w:rsid w:val="00295744"/>
    <w:rsid w:val="002C13C5"/>
    <w:rsid w:val="002D05EF"/>
    <w:rsid w:val="00320EF6"/>
    <w:rsid w:val="003215B6"/>
    <w:rsid w:val="00322E99"/>
    <w:rsid w:val="00327704"/>
    <w:rsid w:val="00335B3D"/>
    <w:rsid w:val="00345449"/>
    <w:rsid w:val="00346625"/>
    <w:rsid w:val="00352913"/>
    <w:rsid w:val="0037101B"/>
    <w:rsid w:val="00373059"/>
    <w:rsid w:val="00374550"/>
    <w:rsid w:val="003822C7"/>
    <w:rsid w:val="00393531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9300D"/>
    <w:rsid w:val="004B767E"/>
    <w:rsid w:val="004D06BF"/>
    <w:rsid w:val="004F266C"/>
    <w:rsid w:val="00513811"/>
    <w:rsid w:val="00514FE2"/>
    <w:rsid w:val="00521EFA"/>
    <w:rsid w:val="00524E42"/>
    <w:rsid w:val="005334F1"/>
    <w:rsid w:val="00562638"/>
    <w:rsid w:val="005703C4"/>
    <w:rsid w:val="0059794E"/>
    <w:rsid w:val="005A7652"/>
    <w:rsid w:val="005B2DCF"/>
    <w:rsid w:val="005D100C"/>
    <w:rsid w:val="006025B7"/>
    <w:rsid w:val="00635273"/>
    <w:rsid w:val="006468FF"/>
    <w:rsid w:val="00652878"/>
    <w:rsid w:val="00655A47"/>
    <w:rsid w:val="00657190"/>
    <w:rsid w:val="006608ED"/>
    <w:rsid w:val="006636EB"/>
    <w:rsid w:val="00686103"/>
    <w:rsid w:val="006A0D76"/>
    <w:rsid w:val="006B2DB9"/>
    <w:rsid w:val="006B5FDC"/>
    <w:rsid w:val="006C06F8"/>
    <w:rsid w:val="006C0F5A"/>
    <w:rsid w:val="006C1CB0"/>
    <w:rsid w:val="006D1CB6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94597"/>
    <w:rsid w:val="007C0A47"/>
    <w:rsid w:val="007D1348"/>
    <w:rsid w:val="007F0B84"/>
    <w:rsid w:val="007F6A17"/>
    <w:rsid w:val="00800CE8"/>
    <w:rsid w:val="008205FC"/>
    <w:rsid w:val="00820CB0"/>
    <w:rsid w:val="00836819"/>
    <w:rsid w:val="00836826"/>
    <w:rsid w:val="00840F88"/>
    <w:rsid w:val="008410B9"/>
    <w:rsid w:val="00844482"/>
    <w:rsid w:val="00870C7C"/>
    <w:rsid w:val="00885370"/>
    <w:rsid w:val="00886D41"/>
    <w:rsid w:val="00895AB4"/>
    <w:rsid w:val="008A5B61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7C7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2005"/>
    <w:rsid w:val="00AE517E"/>
    <w:rsid w:val="00B009A1"/>
    <w:rsid w:val="00B06366"/>
    <w:rsid w:val="00B12465"/>
    <w:rsid w:val="00B15C5E"/>
    <w:rsid w:val="00B2403F"/>
    <w:rsid w:val="00B26E35"/>
    <w:rsid w:val="00B92D04"/>
    <w:rsid w:val="00BA5264"/>
    <w:rsid w:val="00BB3515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17FAF"/>
    <w:rsid w:val="00E226FA"/>
    <w:rsid w:val="00E24D1D"/>
    <w:rsid w:val="00E3336E"/>
    <w:rsid w:val="00E44D11"/>
    <w:rsid w:val="00E451F8"/>
    <w:rsid w:val="00E4607A"/>
    <w:rsid w:val="00E6526C"/>
    <w:rsid w:val="00E762AE"/>
    <w:rsid w:val="00E8262B"/>
    <w:rsid w:val="00E85ED2"/>
    <w:rsid w:val="00E87ABA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link w:val="a7"/>
    <w:qFormat/>
    <w:rsid w:val="00D66114"/>
    <w:pPr>
      <w:jc w:val="center"/>
    </w:pPr>
    <w:rPr>
      <w:b/>
      <w:sz w:val="28"/>
    </w:rPr>
  </w:style>
  <w:style w:type="paragraph" w:styleId="a8">
    <w:name w:val="Balloon Text"/>
    <w:basedOn w:val="a"/>
    <w:link w:val="a9"/>
    <w:rsid w:val="009F4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a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Body Text Indent"/>
    <w:basedOn w:val="a"/>
    <w:link w:val="ac"/>
    <w:rsid w:val="000044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0442A"/>
  </w:style>
  <w:style w:type="paragraph" w:styleId="22">
    <w:name w:val="Body Text Indent 2"/>
    <w:basedOn w:val="a"/>
    <w:link w:val="23"/>
    <w:rsid w:val="0000442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0442A"/>
  </w:style>
  <w:style w:type="character" w:customStyle="1" w:styleId="a7">
    <w:name w:val="Название Знак"/>
    <w:basedOn w:val="a0"/>
    <w:link w:val="a6"/>
    <w:rsid w:val="0000442A"/>
    <w:rPr>
      <w:b/>
      <w:sz w:val="28"/>
    </w:rPr>
  </w:style>
  <w:style w:type="paragraph" w:styleId="ad">
    <w:name w:val="header"/>
    <w:basedOn w:val="a"/>
    <w:link w:val="ae"/>
    <w:uiPriority w:val="99"/>
    <w:rsid w:val="007D13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1348"/>
  </w:style>
  <w:style w:type="paragraph" w:styleId="af">
    <w:name w:val="footer"/>
    <w:basedOn w:val="a"/>
    <w:link w:val="af0"/>
    <w:rsid w:val="007D13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1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3F55-CF02-47D3-A879-92A146F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6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SPecialiST RePack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19</cp:revision>
  <cp:lastPrinted>2024-10-29T14:51:00Z</cp:lastPrinted>
  <dcterms:created xsi:type="dcterms:W3CDTF">2016-06-20T08:51:00Z</dcterms:created>
  <dcterms:modified xsi:type="dcterms:W3CDTF">2024-12-22T17:06:00Z</dcterms:modified>
</cp:coreProperties>
</file>