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850" w:left="0" w:right="0"/>
        <w:jc w:val="center"/>
        <w:rPr>
          <w:rFonts w:ascii="Times New Roman" w:hAnsi="Times New Roman"/>
          <w:caps w:val="0"/>
          <w:smallCaps w:val="0"/>
          <w:color w:val="252525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000000"/>
          <w:spacing w:val="0"/>
          <w:sz w:val="28"/>
        </w:rPr>
        <w:t>Нелегальная (теневая) занятость</w:t>
      </w:r>
    </w:p>
    <w:p w14:paraId="02000000">
      <w:pPr>
        <w:pStyle w:val="Style_1"/>
        <w:widowControl w:val="1"/>
        <w:spacing w:after="0" w:before="0" w:line="255" w:lineRule="atLeast"/>
        <w:ind w:firstLine="850" w:left="0" w:right="0"/>
        <w:rPr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</w:rPr>
        <w:t xml:space="preserve">Что нового появилось в борьбе с нелегальной занятостью в 2024 году? </w:t>
      </w:r>
      <w:r>
        <w:rPr>
          <w:rStyle w:val="Style_2_ch"/>
          <w:rFonts w:ascii="Times New Roman" w:hAnsi="Times New Roman"/>
          <w:b w:val="1"/>
          <w:i w:val="1"/>
          <w:caps w:val="0"/>
          <w:smallCaps w:val="0"/>
          <w:color w:val="000000"/>
          <w:spacing w:val="0"/>
          <w:sz w:val="28"/>
        </w:rPr>
        <w:t xml:space="preserve">Комментирует заместитель руководителя Государственной инспекции труда в Краснодарском крае Юлия  Разночинцева. </w:t>
      </w:r>
    </w:p>
    <w:p w14:paraId="03000000">
      <w:pPr>
        <w:pStyle w:val="Style_1"/>
        <w:widowControl w:val="1"/>
        <w:spacing w:after="0" w:before="0" w:line="255" w:lineRule="atLeast"/>
        <w:ind w:firstLine="850" w:left="0" w:right="0"/>
        <w:rPr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</w:rPr>
        <w:t>С 1 января 2024 года вступил в силу новый закон «О занятости…» (Федеральный закон от 12.12.2023 № 565-ФЗ). Отдельная глава в нем посвящена мерам борьбы с нелегальной (теневой) занятостью — осуществлению трудовой деятельности в обход установленных правил оформления трудовых отношений.</w:t>
      </w:r>
    </w:p>
    <w:p w14:paraId="04000000">
      <w:pPr>
        <w:pStyle w:val="Style_1"/>
        <w:widowControl w:val="1"/>
        <w:spacing w:after="0" w:before="0" w:line="255" w:lineRule="atLeast"/>
        <w:ind w:firstLine="850" w:left="0" w:right="0"/>
        <w:rPr>
          <w:rFonts w:ascii="Times New Roman" w:hAnsi="Times New Roman"/>
          <w:caps w:val="0"/>
          <w:smallCaps w:val="0"/>
          <w:color w:val="252525"/>
          <w:spacing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</w:rPr>
        <w:t>Примерами теневой занятости являются:</w:t>
      </w:r>
      <w:r>
        <w:rPr>
          <w:rStyle w:val="Style_2_ch"/>
          <w:rFonts w:ascii="Times New Roman" w:hAnsi="Times New Roman"/>
          <w:b w:val="1"/>
          <w:i w:val="0"/>
          <w:caps w:val="0"/>
          <w:smallCaps w:val="0"/>
          <w:color w:val="252525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</w:rPr>
        <w:t>зарплата в конвертах, работа без трудового договора или договора ГПХ, по устной договоренности, подмена трудовых отношений сотрудничеством с самозанятыми.</w:t>
      </w:r>
    </w:p>
    <w:p w14:paraId="05000000">
      <w:pPr>
        <w:pStyle w:val="Style_1"/>
        <w:widowControl w:val="1"/>
        <w:spacing w:after="0" w:before="0" w:line="255" w:lineRule="atLeast"/>
        <w:ind w:firstLine="850" w:left="0" w:right="0"/>
        <w:rPr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</w:rPr>
        <w:t>Часто случается, что нелегальный работник не видит последствий этого явления, пока не обращается в СФР за назначением пенсии. И на месте он узнает, что за тяжелый труд в течение жизни ему положены небольшие выплаты, потому что его стаж документально не подтвержден, и взносы работодатель за него не платил.</w:t>
      </w:r>
    </w:p>
    <w:p w14:paraId="06000000">
      <w:pPr>
        <w:pStyle w:val="Style_1"/>
        <w:widowControl w:val="1"/>
        <w:spacing w:after="0" w:before="0" w:line="255" w:lineRule="atLeast"/>
        <w:ind w:firstLine="850" w:left="0" w:right="0"/>
        <w:rPr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</w:rPr>
        <w:t>Во-вторых, компании не создают безопасные условия труда не оформленным работникам. Это приводит к несчастным случаям и заболеваниям на производстве.</w:t>
      </w:r>
    </w:p>
    <w:p w14:paraId="07000000">
      <w:pPr>
        <w:pStyle w:val="Style_1"/>
        <w:widowControl w:val="1"/>
        <w:spacing w:after="0" w:before="0" w:line="255" w:lineRule="atLeast"/>
        <w:ind w:firstLine="850" w:left="0" w:right="0"/>
        <w:rPr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</w:rPr>
        <w:t>В-третьих, работа без трудового договора лишает работника права на отпуск и выплаты по больничным, что в целом увеличивает социальную напряженность в обществе.</w:t>
      </w:r>
    </w:p>
    <w:p w14:paraId="08000000">
      <w:pPr>
        <w:pStyle w:val="Style_1"/>
        <w:widowControl w:val="1"/>
        <w:spacing w:after="0" w:before="0" w:line="255" w:lineRule="atLeast"/>
        <w:ind w:firstLine="850" w:left="0" w:right="0"/>
        <w:rPr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</w:rPr>
        <w:t>Наконец, привлечение незаконных мигрантов, а именно они и молодежь чаще всего трудятся нелегально, может способствовать ухудшению криминальной обстановке в крае.</w:t>
      </w:r>
    </w:p>
    <w:p w14:paraId="09000000">
      <w:pPr>
        <w:pStyle w:val="Style_1"/>
        <w:widowControl w:val="1"/>
        <w:spacing w:after="0" w:before="0" w:line="255" w:lineRule="atLeast"/>
        <w:ind w:firstLine="850" w:left="0" w:right="0"/>
        <w:rPr>
          <w:rFonts w:ascii="Times New Roman" w:hAnsi="Times New Roman"/>
          <w:caps w:val="0"/>
          <w:smallCaps w:val="0"/>
          <w:color w:val="25252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</w:rPr>
        <w:t xml:space="preserve">По этим причинам государство борется с теневой занятостью. В 2024 году появилось несколько новелл в этой сфере. Одно из них — создание межведомственных комиссий по противодействию теневой занятости, которые на системной основе </w:t>
      </w:r>
      <w:r>
        <w:rPr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</w:rPr>
        <w:t xml:space="preserve">будут рассматривать случаи, где есть подозрение на нелегальную занятость. Указанная информация будет получена из налоговых органов либо из обращений граждан. В случае подтверждения </w:t>
      </w:r>
      <w:r>
        <w:rPr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</w:rPr>
        <w:t>фактов нелегальных трудовых отношений, соответствующие материалы будут направляться в инспекцию труда для рассмотрения вопроса о проведении профилактических или контрольных (надзорных) мероприятий.</w:t>
      </w:r>
    </w:p>
    <w:p w14:paraId="0A000000">
      <w:pPr>
        <w:widowControl w:val="1"/>
        <w:spacing w:after="0" w:before="0" w:line="240" w:lineRule="atLeast"/>
        <w:ind w:firstLine="850" w:left="0" w:right="0"/>
      </w:pPr>
      <w:r>
        <w:rPr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</w:rPr>
        <w:t xml:space="preserve">Кроме того, </w:t>
      </w:r>
      <w:r>
        <w:rPr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</w:rPr>
        <w:t>с 1 января 2025 года появится реестр недобросовестных работодателей, вести который будет Роструд (п. 6 приложения к Постановлению Правительства РФ от 21.02.2024 № 194). Список опубликуют в открытом доступе, и  у попавших в него компаний могут возникнуть проблемы с набором квалифицированных сотрудников или получением мер государственной поддержки, заключением выгодных контрактов.</w:t>
      </w:r>
    </w:p>
    <w:p w14:paraId="0B000000">
      <w:pPr>
        <w:pStyle w:val="Style_1"/>
        <w:widowControl w:val="1"/>
        <w:spacing w:after="0" w:before="0" w:line="255" w:lineRule="atLeast"/>
        <w:ind w:firstLine="850" w:left="0" w:right="0"/>
        <w:rPr>
          <w:rFonts w:ascii="Times New Roman" w:hAnsi="Times New Roman"/>
          <w:b w:val="0"/>
          <w:i w:val="0"/>
          <w:caps w:val="0"/>
          <w:smallCaps w:val="0"/>
          <w:color w:val="252525"/>
          <w:spacing w:val="0"/>
          <w:sz w:val="28"/>
          <w:highlight w:val="yellow"/>
        </w:rPr>
      </w:pPr>
    </w:p>
    <w:sectPr>
      <w:type w:val="nextPage"/>
      <w:pgSz w:h="16838" w:orient="portrait" w:w="11906"/>
      <w:pgMar w:bottom="1134" w:footer="0" w:gutter="0" w:header="0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default="1" w:styleId="Style_3_ch" w:type="character">
    <w:name w:val="Normal"/>
    <w:link w:val="Style_3"/>
    <w:rPr>
      <w:rFonts w:ascii="XO Thames" w:hAnsi="XO Thames"/>
      <w:color w:val="000000"/>
      <w:spacing w:val="0"/>
      <w:sz w:val="28"/>
    </w:rPr>
  </w:style>
  <w:style w:styleId="Style_4" w:type="paragraph">
    <w:name w:val="toc 2"/>
    <w:next w:val="Style_3"/>
    <w:link w:val="Style_4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Contents 4"/>
    <w:link w:val="Style_5_ch"/>
    <w:rPr>
      <w:rFonts w:ascii="XO Thames" w:hAnsi="XO Thames"/>
      <w:sz w:val="28"/>
    </w:rPr>
  </w:style>
  <w:style w:styleId="Style_5_ch" w:type="character">
    <w:name w:val="Contents 4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Contents 8"/>
    <w:link w:val="Style_7_ch"/>
    <w:rPr>
      <w:rFonts w:ascii="XO Thames" w:hAnsi="XO Thames"/>
      <w:sz w:val="28"/>
    </w:rPr>
  </w:style>
  <w:style w:styleId="Style_7_ch" w:type="character">
    <w:name w:val="Contents 8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Internet link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10_ch" w:type="character">
    <w:name w:val="Internet link"/>
    <w:link w:val="Style_10"/>
    <w:rPr>
      <w:rFonts w:ascii="XO Thames" w:hAnsi="XO Thames"/>
      <w:color w:val="0000FF"/>
      <w:spacing w:val="0"/>
      <w:sz w:val="24"/>
      <w:u w:val="single"/>
    </w:rPr>
  </w:style>
  <w:style w:styleId="Style_11" w:type="paragraph">
    <w:name w:val="Contents 2"/>
    <w:link w:val="Style_11_ch"/>
    <w:rPr>
      <w:rFonts w:ascii="XO Thames" w:hAnsi="XO Thames"/>
      <w:sz w:val="28"/>
    </w:rPr>
  </w:style>
  <w:style w:styleId="Style_11_ch" w:type="character">
    <w:name w:val="Contents 2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2_ch" w:type="character">
    <w:name w:val="Endnote"/>
    <w:link w:val="Style_12"/>
    <w:rPr>
      <w:rFonts w:ascii="XO Thames" w:hAnsi="XO Thames"/>
      <w:color w:val="000000"/>
      <w:spacing w:val="0"/>
      <w:sz w:val="22"/>
    </w:rPr>
  </w:style>
  <w:style w:styleId="Style_13" w:type="paragraph">
    <w:name w:val="heading 3"/>
    <w:next w:val="Style_3"/>
    <w:link w:val="Style_1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3_ch" w:type="character">
    <w:name w:val="heading 3"/>
    <w:link w:val="Style_13"/>
    <w:rPr>
      <w:rFonts w:ascii="XO Thames" w:hAnsi="XO Thames"/>
      <w:b w:val="1"/>
      <w:color w:val="000000"/>
      <w:spacing w:val="0"/>
      <w:sz w:val="26"/>
    </w:rPr>
  </w:style>
  <w:style w:styleId="Style_14" w:type="paragraph">
    <w:name w:val="Contents 6"/>
    <w:link w:val="Style_14_ch"/>
    <w:rPr>
      <w:rFonts w:ascii="XO Thames" w:hAnsi="XO Thames"/>
      <w:sz w:val="28"/>
    </w:rPr>
  </w:style>
  <w:style w:styleId="Style_14_ch" w:type="character">
    <w:name w:val="Contents 6"/>
    <w:link w:val="Style_14"/>
    <w:rPr>
      <w:rFonts w:ascii="XO Thames" w:hAnsi="XO Thames"/>
      <w:sz w:val="28"/>
    </w:rPr>
  </w:style>
  <w:style w:styleId="Style_15" w:type="paragraph">
    <w:name w:val="Выделение"/>
    <w:link w:val="Style_15_ch"/>
    <w:rPr>
      <w:i w:val="1"/>
    </w:rPr>
  </w:style>
  <w:style w:styleId="Style_15_ch" w:type="character">
    <w:name w:val="Выделение"/>
    <w:link w:val="Style_15"/>
    <w:rPr>
      <w:i w:val="1"/>
    </w:rPr>
  </w:style>
  <w:style w:styleId="Style_16" w:type="paragraph">
    <w:name w:val="Contents 9"/>
    <w:link w:val="Style_16_ch"/>
    <w:rPr>
      <w:rFonts w:ascii="XO Thames" w:hAnsi="XO Thames"/>
      <w:sz w:val="28"/>
    </w:rPr>
  </w:style>
  <w:style w:styleId="Style_16_ch" w:type="character">
    <w:name w:val="Contents 9"/>
    <w:link w:val="Style_16"/>
    <w:rPr>
      <w:rFonts w:ascii="XO Thames" w:hAnsi="XO Thames"/>
      <w:sz w:val="28"/>
    </w:rPr>
  </w:style>
  <w:style w:styleId="Style_17" w:type="paragraph">
    <w:name w:val="List"/>
    <w:basedOn w:val="Style_1"/>
    <w:link w:val="Style_17_ch"/>
  </w:style>
  <w:style w:styleId="Style_17_ch" w:type="character">
    <w:name w:val="List"/>
    <w:basedOn w:val="Style_1_ch"/>
    <w:link w:val="Style_17"/>
  </w:style>
  <w:style w:styleId="Style_18" w:type="paragraph">
    <w:name w:val="Заголовок"/>
    <w:basedOn w:val="Style_3"/>
    <w:next w:val="Style_1"/>
    <w:link w:val="Style_18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8_ch" w:type="character">
    <w:name w:val="Заголовок"/>
    <w:basedOn w:val="Style_3_ch"/>
    <w:link w:val="Style_18"/>
    <w:rPr>
      <w:rFonts w:ascii="Liberation Sans" w:hAnsi="Liberation Sans"/>
      <w:sz w:val="28"/>
    </w:rPr>
  </w:style>
  <w:style w:styleId="Style_19" w:type="paragraph">
    <w:name w:val="Contents 5"/>
    <w:link w:val="Style_19_ch"/>
    <w:rPr>
      <w:rFonts w:ascii="XO Thames" w:hAnsi="XO Thames"/>
      <w:sz w:val="28"/>
    </w:rPr>
  </w:style>
  <w:style w:styleId="Style_19_ch" w:type="character">
    <w:name w:val="Contents 5"/>
    <w:link w:val="Style_19"/>
    <w:rPr>
      <w:rFonts w:ascii="XO Thames" w:hAnsi="XO Thames"/>
      <w:sz w:val="28"/>
    </w:rPr>
  </w:style>
  <w:style w:styleId="Style_20" w:type="paragraph">
    <w:name w:val="Heading 3"/>
    <w:link w:val="Style_20_ch"/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Contents 7"/>
    <w:link w:val="Style_21_ch"/>
    <w:rPr>
      <w:rFonts w:ascii="XO Thames" w:hAnsi="XO Thames"/>
      <w:sz w:val="28"/>
    </w:rPr>
  </w:style>
  <w:style w:styleId="Style_21_ch" w:type="character">
    <w:name w:val="Contents 7"/>
    <w:link w:val="Style_21"/>
    <w:rPr>
      <w:rFonts w:ascii="XO Thames" w:hAnsi="XO Thames"/>
      <w:sz w:val="28"/>
    </w:rPr>
  </w:style>
  <w:style w:styleId="Style_22" w:type="paragraph">
    <w:name w:val="toc 3"/>
    <w:next w:val="Style_3"/>
    <w:link w:val="Style_22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toc 3"/>
    <w:link w:val="Style_22"/>
    <w:rPr>
      <w:rFonts w:ascii="XO Thames" w:hAnsi="XO Thames"/>
      <w:color w:val="000000"/>
      <w:spacing w:val="0"/>
      <w:sz w:val="28"/>
    </w:rPr>
  </w:style>
  <w:style w:styleId="Style_1" w:type="paragraph">
    <w:name w:val="Body Text"/>
    <w:basedOn w:val="Style_3"/>
    <w:link w:val="Style_1_ch"/>
    <w:pPr>
      <w:spacing w:after="140" w:before="0" w:line="276" w:lineRule="auto"/>
      <w:ind/>
    </w:pPr>
  </w:style>
  <w:style w:styleId="Style_1_ch" w:type="character">
    <w:name w:val="Body Text"/>
    <w:basedOn w:val="Style_3_ch"/>
    <w:link w:val="Style_1"/>
  </w:style>
  <w:style w:styleId="Style_23" w:type="paragraph">
    <w:name w:val="Title"/>
    <w:next w:val="Style_3"/>
    <w:link w:val="Style_23_ch"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color w:val="000000"/>
      <w:spacing w:val="0"/>
      <w:sz w:val="40"/>
    </w:rPr>
  </w:style>
  <w:style w:styleId="Style_24" w:type="paragraph">
    <w:name w:val="Heading 2"/>
    <w:link w:val="Style_24_ch"/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heading 5"/>
    <w:next w:val="Style_3"/>
    <w:link w:val="Style_2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5_ch" w:type="character">
    <w:name w:val="heading 5"/>
    <w:link w:val="Style_25"/>
    <w:rPr>
      <w:rFonts w:ascii="XO Thames" w:hAnsi="XO Thames"/>
      <w:b w:val="1"/>
      <w:color w:val="000000"/>
      <w:spacing w:val="0"/>
      <w:sz w:val="22"/>
    </w:rPr>
  </w:style>
  <w:style w:styleId="Style_26" w:type="paragraph">
    <w:name w:val="Caption"/>
    <w:basedOn w:val="Style_3"/>
    <w:link w:val="Style_26_ch"/>
    <w:pPr>
      <w:spacing w:after="120" w:before="120"/>
      <w:ind/>
    </w:pPr>
    <w:rPr>
      <w:i w:val="1"/>
      <w:sz w:val="24"/>
    </w:rPr>
  </w:style>
  <w:style w:styleId="Style_26_ch" w:type="character">
    <w:name w:val="Caption"/>
    <w:basedOn w:val="Style_3_ch"/>
    <w:link w:val="Style_26"/>
    <w:rPr>
      <w:i w:val="1"/>
      <w:sz w:val="24"/>
    </w:rPr>
  </w:style>
  <w:style w:styleId="Style_27" w:type="paragraph">
    <w:name w:val="heading 1"/>
    <w:next w:val="Style_3"/>
    <w:link w:val="Style_2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7_ch" w:type="character">
    <w:name w:val="heading 1"/>
    <w:link w:val="Style_27"/>
    <w:rPr>
      <w:rFonts w:ascii="XO Thames" w:hAnsi="XO Thames"/>
      <w:b w:val="1"/>
      <w:color w:val="000000"/>
      <w:spacing w:val="0"/>
      <w:sz w:val="32"/>
    </w:rPr>
  </w:style>
  <w:style w:styleId="Style_28" w:type="paragraph">
    <w:name w:val="Heading 5"/>
    <w:link w:val="Style_28_ch"/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Contents 3"/>
    <w:link w:val="Style_29_ch"/>
    <w:rPr>
      <w:rFonts w:ascii="XO Thames" w:hAnsi="XO Thames"/>
      <w:sz w:val="28"/>
    </w:rPr>
  </w:style>
  <w:style w:styleId="Style_29_ch" w:type="character">
    <w:name w:val="Contents 3"/>
    <w:link w:val="Style_29"/>
    <w:rPr>
      <w:rFonts w:ascii="XO Thames" w:hAnsi="XO Thames"/>
      <w:sz w:val="28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1_ch" w:type="character">
    <w:name w:val="Footnote"/>
    <w:link w:val="Style_31"/>
    <w:rPr>
      <w:rFonts w:ascii="XO Thames" w:hAnsi="XO Thames"/>
      <w:color w:val="000000"/>
      <w:spacing w:val="0"/>
      <w:sz w:val="22"/>
    </w:rPr>
  </w:style>
  <w:style w:styleId="Style_32" w:type="paragraph">
    <w:name w:val="Contents 1"/>
    <w:link w:val="Style_32_ch"/>
    <w:rPr>
      <w:rFonts w:ascii="XO Thames" w:hAnsi="XO Thames"/>
      <w:b w:val="1"/>
      <w:sz w:val="28"/>
    </w:rPr>
  </w:style>
  <w:style w:styleId="Style_32_ch" w:type="character">
    <w:name w:val="Contents 1"/>
    <w:link w:val="Style_32"/>
    <w:rPr>
      <w:rFonts w:ascii="XO Thames" w:hAnsi="XO Thames"/>
      <w:b w:val="1"/>
      <w:sz w:val="28"/>
    </w:rPr>
  </w:style>
  <w:style w:styleId="Style_33" w:type="paragraph">
    <w:name w:val="toc 1"/>
    <w:next w:val="Style_3"/>
    <w:link w:val="Style_33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3_ch" w:type="character">
    <w:name w:val="toc 1"/>
    <w:link w:val="Style_33"/>
    <w:rPr>
      <w:rFonts w:ascii="XO Thames" w:hAnsi="XO Thames"/>
      <w:b w:val="1"/>
      <w:color w:val="000000"/>
      <w:spacing w:val="0"/>
      <w:sz w:val="28"/>
    </w:rPr>
  </w:style>
  <w:style w:styleId="Style_34" w:type="paragraph">
    <w:name w:val="Колонтитул"/>
    <w:link w:val="Style_34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4_ch" w:type="character">
    <w:name w:val="Колонтитул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Header and Footer"/>
    <w:link w:val="Style_35_ch"/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toc 9"/>
    <w:next w:val="Style_3"/>
    <w:link w:val="Style_36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toc 9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toc 8"/>
    <w:next w:val="Style_3"/>
    <w:link w:val="Style_37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toc 8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Heading 1"/>
    <w:link w:val="Style_38_ch"/>
    <w:rPr>
      <w:rFonts w:ascii="XO Thames" w:hAnsi="XO Thames"/>
      <w:b w:val="1"/>
      <w:sz w:val="32"/>
    </w:rPr>
  </w:style>
  <w:style w:styleId="Style_38_ch" w:type="character">
    <w:name w:val="Heading 1"/>
    <w:link w:val="Style_38"/>
    <w:rPr>
      <w:rFonts w:ascii="XO Thames" w:hAnsi="XO Thames"/>
      <w:b w:val="1"/>
      <w:sz w:val="32"/>
    </w:rPr>
  </w:style>
  <w:style w:styleId="Style_39" w:type="paragraph">
    <w:name w:val="toc 5"/>
    <w:next w:val="Style_3"/>
    <w:link w:val="Style_39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5"/>
    <w:link w:val="Style_39"/>
    <w:rPr>
      <w:rFonts w:ascii="XO Thames" w:hAnsi="XO Thames"/>
      <w:color w:val="000000"/>
      <w:spacing w:val="0"/>
      <w:sz w:val="28"/>
    </w:rPr>
  </w:style>
  <w:style w:styleId="Style_2" w:type="paragraph">
    <w:name w:val="Strong"/>
    <w:link w:val="Style_2_ch"/>
    <w:rPr>
      <w:b w:val="1"/>
    </w:rPr>
  </w:style>
  <w:style w:styleId="Style_2_ch" w:type="character">
    <w:name w:val="Strong"/>
    <w:link w:val="Style_2"/>
    <w:rPr>
      <w:b w:val="1"/>
    </w:rPr>
  </w:style>
  <w:style w:styleId="Style_40" w:type="paragraph">
    <w:name w:val="Subtitle"/>
    <w:link w:val="Style_40_ch"/>
    <w:uiPriority w:val="11"/>
    <w:qFormat/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Title"/>
    <w:link w:val="Style_41_ch"/>
    <w:uiPriority w:val="10"/>
    <w:qFormat/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3"/>
    <w:link w:val="Style_4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2_ch" w:type="character">
    <w:name w:val="heading 4"/>
    <w:link w:val="Style_42"/>
    <w:rPr>
      <w:rFonts w:ascii="XO Thames" w:hAnsi="XO Thames"/>
      <w:b w:val="1"/>
      <w:color w:val="000000"/>
      <w:spacing w:val="0"/>
      <w:sz w:val="24"/>
    </w:rPr>
  </w:style>
  <w:style w:styleId="Style_43" w:type="paragraph">
    <w:name w:val="heading 2"/>
    <w:next w:val="Style_3"/>
    <w:link w:val="Style_4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43_ch" w:type="character">
    <w:name w:val="heading 2"/>
    <w:link w:val="Style_43"/>
    <w:rPr>
      <w:rFonts w:ascii="XO Thames" w:hAnsi="XO Thames"/>
      <w:b w:val="1"/>
      <w:color w:val="000000"/>
      <w:spacing w:val="0"/>
      <w:sz w:val="28"/>
    </w:rPr>
  </w:style>
  <w:style w:styleId="Style_44" w:type="paragraph">
    <w:name w:val="Subtitle"/>
    <w:next w:val="Style_3"/>
    <w:link w:val="Style_44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4_ch" w:type="character">
    <w:name w:val="Subtitle"/>
    <w:link w:val="Style_44"/>
    <w:rPr>
      <w:rFonts w:ascii="XO Thames" w:hAnsi="XO Thames"/>
      <w:i w:val="1"/>
      <w:color w:val="000000"/>
      <w:spacing w:val="0"/>
      <w:sz w:val="24"/>
    </w:rPr>
  </w:style>
  <w:style w:styleId="Style_45" w:type="paragraph">
    <w:name w:val="Указатель"/>
    <w:basedOn w:val="Style_3"/>
    <w:link w:val="Style_45_ch"/>
  </w:style>
  <w:style w:styleId="Style_45_ch" w:type="character">
    <w:name w:val="Указатель"/>
    <w:basedOn w:val="Style_3_ch"/>
    <w:link w:val="Style_45"/>
  </w:style>
  <w:style w:styleId="Style_46" w:type="paragraph">
    <w:name w:val="Heading 4"/>
    <w:link w:val="Style_46_ch"/>
    <w:rPr>
      <w:rFonts w:ascii="XO Thames" w:hAnsi="XO Thames"/>
      <w:b w:val="1"/>
      <w:sz w:val="24"/>
    </w:rPr>
  </w:style>
  <w:style w:styleId="Style_46_ch" w:type="character">
    <w:name w:val="Heading 4"/>
    <w:link w:val="Style_46"/>
    <w:rPr>
      <w:rFonts w:ascii="XO Thames" w:hAnsi="XO Thames"/>
      <w:b w:val="1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2024-10-28T12:06:19Z</dcterms:modified>
</cp:coreProperties>
</file>