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08.08.2024</w:t>
      </w:r>
    </w:p>
    <w:p>
      <w:pPr>
        <w:pStyle w:val="Normal"/>
        <w:ind w:firstLine="709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До 1 октября федеральные льготники Кубани могут выбрать форму получения набора социальных услуг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 данным Отделения Социального фонда России по Краснодарскому краю, на Кубани проживает 548 тысяч человек, которые являются получателями ежемесячной денежной выплаты (ЕДВ) и  набора социальных услуг (НСУ).  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276"/>
        <w:jc w:val="both"/>
        <w:rPr>
          <w:rStyle w:val="Strong"/>
          <w:rFonts w:ascii="Montserrat" w:hAnsi="Montserrat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 xml:space="preserve">Федеральные льготники Кубани могут выбрать форму получения набора социальных услуг: натуральную или в денежном эквиваленте. </w:t>
      </w:r>
    </w:p>
    <w:p>
      <w:pPr>
        <w:pStyle w:val="Normal"/>
        <w:spacing w:lineRule="auto" w:line="276"/>
        <w:ind w:firstLine="709"/>
        <w:jc w:val="both"/>
        <w:rPr>
          <w:rStyle w:val="Strong"/>
          <w:rFonts w:ascii="Montserrat" w:hAnsi="Montserrat"/>
          <w:b w:val="false"/>
          <w:sz w:val="28"/>
          <w:szCs w:val="28"/>
        </w:rPr>
      </w:pPr>
      <w:r>
        <w:rPr>
          <w:rFonts w:ascii="Montserrat" w:hAnsi="Montserrat"/>
          <w:b w:val="false"/>
          <w:sz w:val="28"/>
          <w:szCs w:val="28"/>
        </w:rPr>
      </w:r>
    </w:p>
    <w:p>
      <w:pPr>
        <w:pStyle w:val="Normal"/>
        <w:spacing w:lineRule="auto" w:line="276"/>
        <w:jc w:val="both"/>
        <w:rPr>
          <w:rStyle w:val="Strong"/>
          <w:rFonts w:ascii="Montserrat" w:hAnsi="Montserrat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Подать заявление необходимо только в том случае, если гражданин желает изменить текущий порядок получения социальных услуг (например, сейчас получает деньги, а с 1 января 2025 года хочет получать натуральные льготы). Сделать это можно до 1 октября 2024 года на портале госуслуг, в клиентских службах Отделения СФР по Краснодарскому краю или МФЦ. Если гражданин желает сохранить существующую форму получения льгот, заявление подавать не требуется.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Отделение СФР по Краснодарскому краю призывает федеральных льготников Кубани взвешенно подходить к выбору между льготами и их денежным эквивалентом, рассмотрев все «за» и «против». Если в указанный период гражданин отказывается от социального пакета (или его частей), то в течение всего года он не сможет изменить его форму получения.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Сохранив за собой право на натуральные льготы, гражданин сможет пользоваться ими не по их номинальной стоимости, а в необходимом объеме. Поэтому, прежде чем принимать решение об отказе от натуральной формы НСУ, особенно в контексте обеспечения бесплатными медикаментами, человеку стоит подумать и проконсультироваться с врачом.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Отметим, что денежный эквивалент пакета НСУ с 1 февраля 2024 года составляет 1578 рублей 50 копеек в месяц. Сюда входят: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лекарства, медицинские изделия и лечебное питание для детей с инвалидностью (денежный эквивалент — 1 215 рублей 80 копеек),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путевка на санаторно-курортное лечение для профилактики основных заболеваний (денежный эквивалент — 188 рублей 08 копеек),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бесплатный проезд на пригородном железнодорожном транспорте или на междугородном транспорте к месту лечения и обратно (денежный эквивалент — 174 рубля 62 копейки).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то позвоните в единый контакт-центр СФР 8(800)100-00-01 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2">
        <w:r>
          <w:rPr>
            <w:rStyle w:val="Hyperlink"/>
            <w:rFonts w:ascii="Montserrat" w:hAnsi="Montserrat"/>
            <w:sz w:val="28"/>
            <w:szCs w:val="28"/>
          </w:rPr>
          <w:t>в клиентскую службу Отделения Социального фонда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3755A-4C10-462B-A397-E593D49C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2</Pages>
  <Words>337</Words>
  <Characters>2128</Characters>
  <CharactersWithSpaces>2462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3</cp:revision>
  <cp:lastPrinted>2024-08-08T11:07:38Z</cp:lastPrinted>
  <dcterms:created xsi:type="dcterms:W3CDTF">2024-08-08T06:34:00Z</dcterms:created>
  <dcterms:modified xsi:type="dcterms:W3CDTF">2024-08-08T11:08:02Z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