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2D" w:rsidRDefault="001B2AE4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>
          <v:shape id="Надпись 2" o:spid="_x0000_s1026" style="position:absolute;margin-left:375.95pt;margin-top:-9.15pt;width:130.35pt;height:22.8pt;z-index:251658240;mso-wrap-style:square;v-text-anchor:top" coordsize="" o:allowincell="f" path="m,l-127,r,-127l,-127xe" stroked="f" strokecolor="#3465a4">
            <v:fill color2="black" o:detectmouseclick="t"/>
          </v:shape>
        </w:pict>
      </w:r>
    </w:p>
    <w:p w:rsidR="00E60E2D" w:rsidRDefault="000E7FCA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05.07</w:t>
      </w:r>
      <w:r w:rsidR="003D6F22">
        <w:rPr>
          <w:rFonts w:ascii="Montserrat" w:hAnsi="Montserrat"/>
          <w:b w:val="0"/>
          <w:sz w:val="16"/>
          <w:szCs w:val="16"/>
        </w:rPr>
        <w:t>.2024</w:t>
      </w:r>
    </w:p>
    <w:p w:rsidR="00E60E2D" w:rsidRDefault="00E60E2D">
      <w:pPr>
        <w:pStyle w:val="Heading1"/>
        <w:tabs>
          <w:tab w:val="left" w:pos="2962"/>
          <w:tab w:val="center" w:pos="4898"/>
        </w:tabs>
        <w:jc w:val="center"/>
        <w:rPr>
          <w:rFonts w:ascii="Montserrat" w:hAnsi="Montserrat"/>
          <w:bCs/>
          <w:iCs/>
          <w:sz w:val="28"/>
          <w:szCs w:val="28"/>
        </w:rPr>
      </w:pPr>
    </w:p>
    <w:p w:rsidR="00E60E2D" w:rsidRDefault="003D6F22" w:rsidP="003D1911">
      <w:pPr>
        <w:pStyle w:val="Heading1"/>
        <w:tabs>
          <w:tab w:val="left" w:pos="2962"/>
          <w:tab w:val="center" w:pos="4898"/>
        </w:tabs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Отделение СФР по Краснодарскому краю с начала года оплатило более  610 тысяч пособий по временной нетрудоспособности </w:t>
      </w:r>
    </w:p>
    <w:p w:rsidR="00E60E2D" w:rsidRDefault="00E60E2D" w:rsidP="003D1911">
      <w:pPr>
        <w:pStyle w:val="Heading1"/>
        <w:tabs>
          <w:tab w:val="left" w:pos="2962"/>
          <w:tab w:val="center" w:pos="4898"/>
        </w:tabs>
        <w:ind w:firstLine="709"/>
        <w:rPr>
          <w:rFonts w:ascii="Montserrat" w:hAnsi="Montserrat"/>
          <w:bCs/>
          <w:iCs/>
          <w:sz w:val="28"/>
          <w:szCs w:val="28"/>
        </w:rPr>
      </w:pPr>
    </w:p>
    <w:p w:rsidR="00E60E2D" w:rsidRDefault="003D6F22" w:rsidP="003D1911">
      <w:pPr>
        <w:pStyle w:val="Heading1"/>
        <w:tabs>
          <w:tab w:val="left" w:pos="2962"/>
          <w:tab w:val="center" w:pos="4898"/>
        </w:tabs>
        <w:jc w:val="both"/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28"/>
          <w:szCs w:val="28"/>
        </w:rPr>
        <w:t>С начала 2024 года Отделение СФР по Краснодарскому краю оплатило 610 543 листка по временной нетрудоспособности. На эти цели было направлено 6,2 миллиарда рублей.</w:t>
      </w:r>
    </w:p>
    <w:p w:rsidR="00E60E2D" w:rsidRDefault="003D6F22" w:rsidP="003D1911">
      <w:pPr>
        <w:pStyle w:val="af2"/>
        <w:spacing w:beforeAutospacing="0" w:afterAutospacing="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Переход на электронные листки в России произошел в 2022 году. Благодаря этому взаимодействие между пациентами, врачами и работодателями стало значительно проще и быстрее.</w:t>
      </w:r>
    </w:p>
    <w:p w:rsidR="00E60E2D" w:rsidRDefault="003D6F22" w:rsidP="003D1911">
      <w:pPr>
        <w:pStyle w:val="af2"/>
        <w:spacing w:beforeAutospacing="0" w:afterAutospacing="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Организациям направляется информация о больничных листах в цифровом виде, а работники в свою очередь получают выплаты по нетрудоспособности без обращений и подачи каких-либо документов. </w:t>
      </w:r>
    </w:p>
    <w:p w:rsidR="00E60E2D" w:rsidRDefault="003D6F22" w:rsidP="003D1911">
      <w:pPr>
        <w:pStyle w:val="af2"/>
        <w:spacing w:beforeAutospacing="0" w:afterAutospacing="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Напомним, что первые три дня болезни работодатель оплачивает из собственных средств, а последующие дни — Отделение Социального фонда по Краснодарскому краю. После того, как медицинская организация закрывает больничный, а в Отделение СФР по Краснодарскому краю приходят необходимые сведения, пособие назначается в течение 10 дней и перечисляется  гражданам на банковскую карту, банковский счет или через Почту России.</w:t>
      </w:r>
    </w:p>
    <w:p w:rsidR="00E60E2D" w:rsidRDefault="003D6F22" w:rsidP="003D1911">
      <w:pPr>
        <w:pStyle w:val="af2"/>
        <w:spacing w:beforeAutospacing="0" w:afterAutospacing="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Обращаем внимание, что размер выплат зависит от страхового стажа и среднего заработка сотрудника за два предыдущих года:</w:t>
      </w:r>
    </w:p>
    <w:p w:rsidR="00E60E2D" w:rsidRDefault="003D6F22" w:rsidP="003D1911">
      <w:pPr>
        <w:pStyle w:val="af2"/>
        <w:numPr>
          <w:ilvl w:val="0"/>
          <w:numId w:val="1"/>
        </w:numPr>
        <w:spacing w:beforeAutospacing="0" w:afterAutospacing="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при стаже меньше 5 лет — 60% среднего заработка;</w:t>
      </w:r>
    </w:p>
    <w:p w:rsidR="00E60E2D" w:rsidRDefault="003D6F22" w:rsidP="003D1911">
      <w:pPr>
        <w:pStyle w:val="af2"/>
        <w:numPr>
          <w:ilvl w:val="0"/>
          <w:numId w:val="1"/>
        </w:numPr>
        <w:spacing w:beforeAutospacing="0" w:afterAutospacing="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от 5 до 8 лет — 80%;</w:t>
      </w:r>
    </w:p>
    <w:p w:rsidR="00E60E2D" w:rsidRDefault="003D6F22" w:rsidP="003D1911">
      <w:pPr>
        <w:pStyle w:val="af2"/>
        <w:numPr>
          <w:ilvl w:val="0"/>
          <w:numId w:val="1"/>
        </w:numPr>
        <w:spacing w:beforeAutospacing="0" w:afterAutospacing="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больше 8 лет — 100%.</w:t>
      </w:r>
    </w:p>
    <w:p w:rsidR="00E60E2D" w:rsidRDefault="003D6F22" w:rsidP="003D1911">
      <w:pPr>
        <w:pStyle w:val="af2"/>
        <w:spacing w:beforeAutospacing="0" w:afterAutospacing="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Информация о статусе листка нетрудоспособности доступна в личном кабинете на портале </w:t>
      </w:r>
      <w:r w:rsidR="003D1911">
        <w:rPr>
          <w:rFonts w:ascii="Montserrat" w:hAnsi="Montserrat"/>
          <w:sz w:val="28"/>
          <w:szCs w:val="28"/>
        </w:rPr>
        <w:t>Г</w:t>
      </w:r>
      <w:r>
        <w:rPr>
          <w:rFonts w:ascii="Montserrat" w:hAnsi="Montserrat"/>
          <w:sz w:val="28"/>
          <w:szCs w:val="28"/>
        </w:rPr>
        <w:t xml:space="preserve">осуслуг. Сумма выплаты отражается с четвертого дня болезни. </w:t>
      </w:r>
    </w:p>
    <w:p w:rsidR="00E60E2D" w:rsidRDefault="003D6F22" w:rsidP="003D1911">
      <w:pPr>
        <w:pStyle w:val="af2"/>
        <w:spacing w:beforeAutospacing="0" w:afterAutospacing="0"/>
        <w:jc w:val="both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>Если у вас остались вопросы, вы всегда можете обратиться к специалистам Отделения СФР по Краснодарскому краю, позвонив по номеру телефона единого контакт-центра СФР: 8(800)100-00-01 (звонок бесплатный, режим работы: понедельник-четверг 08:00-17:00 часов, пятница 08:00-16:00 часов).</w:t>
      </w:r>
    </w:p>
    <w:p w:rsidR="00E60E2D" w:rsidRDefault="00E60E2D">
      <w:pPr>
        <w:pStyle w:val="af2"/>
        <w:widowControl w:val="0"/>
        <w:spacing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E60E2D" w:rsidRDefault="003D6F22">
      <w:pPr>
        <w:pStyle w:val="af2"/>
        <w:widowControl w:val="0"/>
        <w:spacing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E60E2D" w:rsidRDefault="003D6F22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E2D" w:rsidRDefault="00E60E2D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E60E2D" w:rsidRDefault="003D6F22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E60E2D" w:rsidRDefault="003D6F22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p w:rsidR="00E60E2D" w:rsidRDefault="00E60E2D">
      <w:pPr>
        <w:jc w:val="right"/>
        <w:rPr>
          <w:rFonts w:ascii="Montserrat" w:hAnsi="Montserrat"/>
          <w:b/>
          <w:sz w:val="16"/>
          <w:szCs w:val="16"/>
        </w:rPr>
      </w:pPr>
    </w:p>
    <w:sectPr w:rsidR="00E60E2D" w:rsidSect="00E60E2D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8A4" w:rsidRDefault="006778A4" w:rsidP="00E60E2D">
      <w:r>
        <w:separator/>
      </w:r>
    </w:p>
  </w:endnote>
  <w:endnote w:type="continuationSeparator" w:id="1">
    <w:p w:rsidR="006778A4" w:rsidRDefault="006778A4" w:rsidP="00E60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E2D" w:rsidRDefault="001B2AE4">
    <w:pPr>
      <w:pStyle w:val="Footer"/>
      <w:ind w:right="360"/>
    </w:pPr>
    <w:r>
      <w:pict>
        <v:rect id="_x0000_s2049" style="position:absolute;margin-left:-77.7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E60E2D" w:rsidRDefault="001B2AE4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3D6F22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D6F22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E2D" w:rsidRDefault="00E60E2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8A4" w:rsidRDefault="006778A4" w:rsidP="00E60E2D">
      <w:r>
        <w:separator/>
      </w:r>
    </w:p>
  </w:footnote>
  <w:footnote w:type="continuationSeparator" w:id="1">
    <w:p w:rsidR="006778A4" w:rsidRDefault="006778A4" w:rsidP="00E60E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E60E2D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E60E2D" w:rsidRDefault="003D6F22">
          <w:pPr>
            <w:pStyle w:val="Head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E60E2D" w:rsidRDefault="00E60E2D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E60E2D" w:rsidRDefault="00E60E2D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E60E2D" w:rsidRDefault="00E60E2D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E60E2D" w:rsidRDefault="00E60E2D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E60E2D" w:rsidRDefault="001B2AE4">
    <w:pPr>
      <w:pStyle w:val="Header"/>
      <w:rPr>
        <w:lang w:val="en-US"/>
      </w:rPr>
    </w:pPr>
    <w:r w:rsidRPr="001B2AE4">
      <w:rPr>
        <w:lang w:val="en-US"/>
      </w:rPr>
      <w:pict>
        <v:shape id="Прямоугольник 3" o:spid="_x0000_s2052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E60E2D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E60E2D" w:rsidRDefault="003D6F22">
          <w:pPr>
            <w:pStyle w:val="Head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E60E2D" w:rsidRDefault="00E60E2D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E60E2D" w:rsidRDefault="00E60E2D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E60E2D" w:rsidRDefault="00E60E2D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E60E2D" w:rsidRDefault="001B2AE4">
    <w:pPr>
      <w:pStyle w:val="Header"/>
    </w:pPr>
    <w:r>
      <w:pict>
        <v:shape id="_x0000_s2050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B5D57"/>
    <w:multiLevelType w:val="multilevel"/>
    <w:tmpl w:val="3E9684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C5C0391"/>
    <w:multiLevelType w:val="multilevel"/>
    <w:tmpl w:val="5ADAD5E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60E2D"/>
    <w:rsid w:val="000E7FCA"/>
    <w:rsid w:val="001B2AE4"/>
    <w:rsid w:val="003D1911"/>
    <w:rsid w:val="003D6F22"/>
    <w:rsid w:val="006778A4"/>
    <w:rsid w:val="00E6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E60E2D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E60E2D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E60E2D"/>
  </w:style>
  <w:style w:type="character" w:styleId="a4">
    <w:name w:val="Strong"/>
    <w:uiPriority w:val="22"/>
    <w:qFormat/>
    <w:rsid w:val="00E60E2D"/>
    <w:rPr>
      <w:b/>
      <w:bCs/>
    </w:rPr>
  </w:style>
  <w:style w:type="character" w:styleId="a5">
    <w:name w:val="Hyperlink"/>
    <w:uiPriority w:val="99"/>
    <w:rsid w:val="00E60E2D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paragraph" w:customStyle="1" w:styleId="ac">
    <w:name w:val="Заголовок"/>
    <w:basedOn w:val="a"/>
    <w:next w:val="ad"/>
    <w:qFormat/>
    <w:rsid w:val="00E60E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E60E2D"/>
    <w:rPr>
      <w:rFonts w:cs="Mangal"/>
    </w:rPr>
  </w:style>
  <w:style w:type="paragraph" w:customStyle="1" w:styleId="Caption">
    <w:name w:val="Caption"/>
    <w:basedOn w:val="a"/>
    <w:qFormat/>
    <w:rsid w:val="00E60E2D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E60E2D"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  <w:rsid w:val="00E60E2D"/>
  </w:style>
  <w:style w:type="paragraph" w:customStyle="1" w:styleId="Header">
    <w:name w:val="Header"/>
    <w:basedOn w:val="a"/>
    <w:rsid w:val="00E60E2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E60E2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Balloon Text"/>
    <w:basedOn w:val="a"/>
    <w:semiHidden/>
    <w:qFormat/>
    <w:rsid w:val="00E60E2D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rsid w:val="00E60E2D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3">
    <w:name w:val="Body Text Indent"/>
    <w:basedOn w:val="a"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2"/>
    <w:link w:val="a8"/>
    <w:autoRedefine/>
    <w:qFormat/>
    <w:rsid w:val="00C64FAF"/>
    <w:pPr>
      <w:jc w:val="both"/>
    </w:pPr>
    <w:rPr>
      <w:rFonts w:eastAsia="Verdana"/>
      <w:color w:val="000000"/>
      <w:szCs w:val="28"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  <w:rsid w:val="00E60E2D"/>
  </w:style>
  <w:style w:type="table" w:styleId="af9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42901-057C-4971-97A6-ABAE7718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1624</Characters>
  <Application>Microsoft Office Word</Application>
  <DocSecurity>0</DocSecurity>
  <Lines>13</Lines>
  <Paragraphs>3</Paragraphs>
  <ScaleCrop>false</ScaleCrop>
  <Company>PFR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12</cp:revision>
  <cp:lastPrinted>2024-05-27T12:35:00Z</cp:lastPrinted>
  <dcterms:created xsi:type="dcterms:W3CDTF">2024-06-13T11:39:00Z</dcterms:created>
  <dcterms:modified xsi:type="dcterms:W3CDTF">2024-07-14T16:41:00Z</dcterms:modified>
  <dc:language>ru-RU</dc:language>
</cp:coreProperties>
</file>