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F0279F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F0279F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1B367D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21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467C6">
        <w:rPr>
          <w:rFonts w:ascii="Montserrat" w:hAnsi="Montserrat"/>
          <w:b w:val="0"/>
          <w:sz w:val="16"/>
          <w:szCs w:val="16"/>
        </w:rPr>
        <w:t>3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923079" w:rsidRPr="00923079" w:rsidRDefault="001B367D" w:rsidP="00923079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1B367D">
        <w:rPr>
          <w:rFonts w:ascii="Montserrat" w:hAnsi="Montserrat"/>
          <w:b/>
          <w:bCs/>
          <w:iCs/>
          <w:sz w:val="28"/>
          <w:szCs w:val="28"/>
        </w:rPr>
        <w:t>В Краснодарском крае с 1 апреля 2024 года будут проиндексированы социальные пенсии</w:t>
      </w:r>
    </w:p>
    <w:p w:rsidR="00D01CD2" w:rsidRPr="00DD2FB1" w:rsidRDefault="00DD2FB1" w:rsidP="00923079">
      <w:pPr>
        <w:pStyle w:val="a8"/>
        <w:shd w:val="clear" w:color="auto" w:fill="FFFFFF"/>
        <w:spacing w:before="0" w:beforeAutospacing="0" w:line="360" w:lineRule="auto"/>
        <w:jc w:val="both"/>
        <w:rPr>
          <w:rFonts w:ascii="Montserrat" w:hAnsi="Montserrat"/>
          <w:color w:val="212121"/>
          <w:sz w:val="28"/>
          <w:szCs w:val="28"/>
        </w:rPr>
      </w:pPr>
      <w:r w:rsidRPr="00DD2FB1">
        <w:rPr>
          <w:rFonts w:ascii="Montserrat" w:hAnsi="Montserrat"/>
          <w:color w:val="212121"/>
          <w:sz w:val="28"/>
          <w:szCs w:val="28"/>
        </w:rPr>
        <w:t>C 1 апреля социальные пенсии</w:t>
      </w:r>
      <w:r>
        <w:rPr>
          <w:rFonts w:ascii="Montserrat" w:hAnsi="Montserrat"/>
          <w:color w:val="212121"/>
          <w:sz w:val="28"/>
          <w:szCs w:val="28"/>
        </w:rPr>
        <w:t xml:space="preserve"> в Краснодарском крае</w:t>
      </w:r>
      <w:r w:rsidRPr="00DD2FB1">
        <w:rPr>
          <w:rFonts w:ascii="Montserrat" w:hAnsi="Montserrat"/>
          <w:color w:val="212121"/>
          <w:sz w:val="28"/>
          <w:szCs w:val="28"/>
        </w:rPr>
        <w:t xml:space="preserve"> будут проиндексированы </w:t>
      </w:r>
      <w:r>
        <w:rPr>
          <w:rFonts w:ascii="Montserrat" w:hAnsi="Montserrat"/>
          <w:color w:val="212121"/>
          <w:sz w:val="28"/>
          <w:szCs w:val="28"/>
        </w:rPr>
        <w:t>на 7,5</w:t>
      </w:r>
      <w:r w:rsidRPr="00DD2FB1">
        <w:rPr>
          <w:rFonts w:ascii="Montserrat" w:hAnsi="Montserrat"/>
          <w:color w:val="212121"/>
          <w:sz w:val="28"/>
          <w:szCs w:val="28"/>
        </w:rPr>
        <w:t>%. Размер индексации рассчитывается исходя из темпов роста прожиточного минимума пенсионеров за прошедший год. Традиционно индексация социальных</w:t>
      </w:r>
      <w:r w:rsidR="00434E5C">
        <w:rPr>
          <w:rFonts w:ascii="Montserrat" w:hAnsi="Montserrat"/>
          <w:color w:val="212121"/>
          <w:sz w:val="28"/>
          <w:szCs w:val="28"/>
        </w:rPr>
        <w:t xml:space="preserve"> пенсий проводится </w:t>
      </w:r>
      <w:r w:rsidR="00C47D5E">
        <w:rPr>
          <w:rFonts w:ascii="Montserrat" w:hAnsi="Montserrat"/>
          <w:color w:val="212121"/>
          <w:sz w:val="28"/>
          <w:szCs w:val="28"/>
        </w:rPr>
        <w:t xml:space="preserve">1 раз в год — </w:t>
      </w:r>
      <w:r w:rsidRPr="00DD2FB1">
        <w:rPr>
          <w:rFonts w:ascii="Montserrat" w:hAnsi="Montserrat"/>
          <w:color w:val="212121"/>
          <w:sz w:val="28"/>
          <w:szCs w:val="28"/>
        </w:rPr>
        <w:t>1 апреля.</w:t>
      </w:r>
    </w:p>
    <w:p w:rsidR="006A6911" w:rsidRDefault="00434E5C" w:rsidP="00923079">
      <w:pPr>
        <w:pStyle w:val="a8"/>
        <w:shd w:val="clear" w:color="auto" w:fill="FFFFFF"/>
        <w:spacing w:before="0" w:beforeAutospacing="0" w:line="360" w:lineRule="auto"/>
        <w:jc w:val="both"/>
        <w:rPr>
          <w:rFonts w:ascii="Montserrat" w:hAnsi="Montserrat"/>
          <w:sz w:val="28"/>
          <w:szCs w:val="28"/>
        </w:rPr>
      </w:pPr>
      <w:r w:rsidRPr="00C319A5">
        <w:rPr>
          <w:rFonts w:ascii="Montserrat" w:hAnsi="Montserrat"/>
          <w:sz w:val="28"/>
          <w:szCs w:val="28"/>
        </w:rPr>
        <w:t>Социальна</w:t>
      </w:r>
      <w:r>
        <w:rPr>
          <w:rFonts w:ascii="Montserrat" w:hAnsi="Montserrat"/>
          <w:sz w:val="28"/>
          <w:szCs w:val="28"/>
        </w:rPr>
        <w:t>я пенсия не зависит от страхового</w:t>
      </w:r>
      <w:r w:rsidRPr="00C319A5">
        <w:rPr>
          <w:rFonts w:ascii="Montserrat" w:hAnsi="Montserrat"/>
          <w:sz w:val="28"/>
          <w:szCs w:val="28"/>
        </w:rPr>
        <w:t xml:space="preserve"> стажа и пенсионных коэффициентов. </w:t>
      </w:r>
      <w:r w:rsidR="003F73E3">
        <w:rPr>
          <w:rFonts w:ascii="Montserrat" w:hAnsi="Montserrat"/>
          <w:sz w:val="28"/>
          <w:szCs w:val="28"/>
        </w:rPr>
        <w:t>Она</w:t>
      </w:r>
      <w:r w:rsidR="00DD2FB1" w:rsidRPr="00434E5C">
        <w:rPr>
          <w:rFonts w:ascii="Montserrat" w:hAnsi="Montserrat"/>
          <w:sz w:val="28"/>
          <w:szCs w:val="28"/>
        </w:rPr>
        <w:t xml:space="preserve"> положен</w:t>
      </w:r>
      <w:r w:rsidR="003F73E3">
        <w:rPr>
          <w:rFonts w:ascii="Montserrat" w:hAnsi="Montserrat"/>
          <w:sz w:val="28"/>
          <w:szCs w:val="28"/>
        </w:rPr>
        <w:t>а</w:t>
      </w:r>
      <w:r w:rsidR="00DD2FB1" w:rsidRPr="00434E5C">
        <w:rPr>
          <w:rFonts w:ascii="Montserrat" w:hAnsi="Montserrat"/>
          <w:sz w:val="28"/>
          <w:szCs w:val="28"/>
        </w:rPr>
        <w:t xml:space="preserve"> людям</w:t>
      </w:r>
      <w:r w:rsidR="00943B77">
        <w:rPr>
          <w:rFonts w:ascii="Montserrat" w:hAnsi="Montserrat"/>
          <w:sz w:val="28"/>
          <w:szCs w:val="28"/>
        </w:rPr>
        <w:t xml:space="preserve"> по возрасту,</w:t>
      </w:r>
      <w:r w:rsidR="00DD2FB1" w:rsidRPr="00434E5C">
        <w:rPr>
          <w:rFonts w:ascii="Montserrat" w:hAnsi="Montserrat"/>
          <w:sz w:val="28"/>
          <w:szCs w:val="28"/>
        </w:rPr>
        <w:t xml:space="preserve"> с инвалидностью и тем, кто потерял кормильца.</w:t>
      </w:r>
      <w:r w:rsidR="00C47D5E" w:rsidRPr="00434E5C">
        <w:rPr>
          <w:rFonts w:ascii="Montserrat" w:hAnsi="Montserrat"/>
          <w:sz w:val="28"/>
          <w:szCs w:val="28"/>
        </w:rPr>
        <w:t xml:space="preserve"> </w:t>
      </w:r>
      <w:r w:rsidR="00DD2FB1" w:rsidRPr="00434E5C">
        <w:rPr>
          <w:rFonts w:ascii="Montserrat" w:hAnsi="Montserrat"/>
          <w:sz w:val="28"/>
          <w:szCs w:val="28"/>
        </w:rPr>
        <w:t>На территории Краснодарского края проживает свыше 132 тысяч получателей социальных пенсий.</w:t>
      </w:r>
    </w:p>
    <w:p w:rsidR="003F73E3" w:rsidRDefault="006A6911" w:rsidP="00923079">
      <w:pPr>
        <w:pStyle w:val="a8"/>
        <w:shd w:val="clear" w:color="auto" w:fill="FFFFFF"/>
        <w:spacing w:before="0" w:beforeAutospacing="0" w:line="360" w:lineRule="auto"/>
        <w:jc w:val="both"/>
        <w:rPr>
          <w:rFonts w:ascii="Montserrat" w:hAnsi="Montserrat"/>
          <w:sz w:val="28"/>
          <w:szCs w:val="28"/>
        </w:rPr>
      </w:pPr>
      <w:r w:rsidRPr="00C319A5">
        <w:rPr>
          <w:rFonts w:ascii="Montserrat" w:hAnsi="Montserrat"/>
          <w:sz w:val="28"/>
          <w:szCs w:val="28"/>
        </w:rPr>
        <w:t xml:space="preserve">Для удобства граждан индексация пройдет автоматически, обращаться </w:t>
      </w:r>
      <w:r>
        <w:rPr>
          <w:rFonts w:ascii="Montserrat" w:hAnsi="Montserrat"/>
          <w:sz w:val="28"/>
          <w:szCs w:val="28"/>
        </w:rPr>
        <w:t>в Отделение Социального фонда России по Краснодарскому краю</w:t>
      </w:r>
      <w:r w:rsidRPr="00C319A5">
        <w:rPr>
          <w:rFonts w:ascii="Montserrat" w:hAnsi="Montserrat"/>
          <w:sz w:val="28"/>
          <w:szCs w:val="28"/>
        </w:rPr>
        <w:t xml:space="preserve"> не нужно.</w:t>
      </w:r>
    </w:p>
    <w:p w:rsidR="003F73E3" w:rsidRDefault="00DD2FB1" w:rsidP="00923079">
      <w:pPr>
        <w:pStyle w:val="a8"/>
        <w:shd w:val="clear" w:color="auto" w:fill="FFFFFF"/>
        <w:spacing w:before="0" w:beforeAutospacing="0" w:line="360" w:lineRule="auto"/>
        <w:jc w:val="both"/>
        <w:rPr>
          <w:rFonts w:ascii="Montserrat" w:hAnsi="Montserrat"/>
          <w:color w:val="212121"/>
          <w:sz w:val="28"/>
          <w:szCs w:val="28"/>
        </w:rPr>
      </w:pPr>
      <w:r w:rsidRPr="00DD2FB1">
        <w:rPr>
          <w:rFonts w:ascii="Montserrat" w:hAnsi="Montserrat"/>
          <w:color w:val="212121"/>
          <w:sz w:val="28"/>
          <w:szCs w:val="28"/>
        </w:rPr>
        <w:t>Напомним, что с 1 января 2024 года были проиндексированы на 7,5% страховые пенсии неработающих пенсионеров Краснодарского края.</w:t>
      </w:r>
    </w:p>
    <w:p w:rsidR="00923079" w:rsidRPr="0006683D" w:rsidRDefault="00BE579C" w:rsidP="0006683D">
      <w:pPr>
        <w:pStyle w:val="a8"/>
        <w:shd w:val="clear" w:color="auto" w:fill="FFFFFF"/>
        <w:spacing w:before="0" w:beforeAutospacing="0" w:line="360" w:lineRule="auto"/>
        <w:jc w:val="both"/>
        <w:rPr>
          <w:rFonts w:ascii="Montserrat" w:hAnsi="Montserrat"/>
          <w:i/>
          <w:color w:val="212121"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</w:t>
      </w:r>
      <w:r w:rsidR="003F73E3">
        <w:rPr>
          <w:rFonts w:ascii="Montserrat" w:hAnsi="Montserrat"/>
          <w:bCs/>
          <w:iCs/>
          <w:sz w:val="28"/>
          <w:szCs w:val="28"/>
        </w:rPr>
        <w:t>е</w:t>
      </w:r>
      <w:r w:rsidRPr="00BE579C">
        <w:rPr>
          <w:rFonts w:ascii="Montserrat" w:hAnsi="Montserrat"/>
          <w:bCs/>
          <w:iCs/>
          <w:sz w:val="28"/>
          <w:szCs w:val="28"/>
        </w:rPr>
        <w:t>диный контакт-центр</w:t>
      </w:r>
      <w:r w:rsidR="00170A3D">
        <w:rPr>
          <w:rFonts w:ascii="Montserrat" w:hAnsi="Montserrat"/>
          <w:bCs/>
          <w:iCs/>
          <w:sz w:val="28"/>
          <w:szCs w:val="28"/>
        </w:rPr>
        <w:t>:</w:t>
      </w:r>
      <w:r w:rsidRPr="00BE579C">
        <w:rPr>
          <w:rFonts w:ascii="Montserrat" w:hAnsi="Montserrat"/>
          <w:bCs/>
          <w:iCs/>
          <w:sz w:val="28"/>
          <w:szCs w:val="28"/>
        </w:rPr>
        <w:t xml:space="preserve"> </w:t>
      </w:r>
      <w:r w:rsidR="008A4090">
        <w:rPr>
          <w:rFonts w:ascii="Montserrat" w:hAnsi="Montserrat"/>
          <w:bCs/>
          <w:iCs/>
          <w:sz w:val="28"/>
          <w:szCs w:val="28"/>
        </w:rPr>
        <w:br/>
      </w:r>
      <w:r w:rsidR="00EE25DC">
        <w:rPr>
          <w:rFonts w:ascii="Montserrat" w:hAnsi="Montserrat"/>
          <w:bCs/>
          <w:iCs/>
          <w:sz w:val="28"/>
          <w:szCs w:val="28"/>
        </w:rPr>
        <w:t>8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="00EE25DC">
        <w:rPr>
          <w:rFonts w:ascii="Montserrat" w:hAnsi="Montserrat"/>
          <w:bCs/>
          <w:iCs/>
          <w:sz w:val="28"/>
          <w:szCs w:val="28"/>
        </w:rPr>
        <w:t>(800)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Pr="00BE579C">
        <w:rPr>
          <w:rFonts w:ascii="Montserrat" w:hAnsi="Montserrat"/>
          <w:bCs/>
          <w:iCs/>
          <w:sz w:val="28"/>
          <w:szCs w:val="28"/>
        </w:rPr>
        <w:t>100-00-01 (звонок бесплатный).</w:t>
      </w:r>
    </w:p>
    <w:p w:rsidR="00F5034E" w:rsidRDefault="00F5034E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bookmarkStart w:id="0" w:name="_GoBack"/>
      <w:bookmarkEnd w:id="0"/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1D1A6C" w:rsidRDefault="003A5191" w:rsidP="0006683D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A6C" w:rsidRPr="001D1A6C" w:rsidRDefault="001D1A6C" w:rsidP="001D1A6C"/>
    <w:p w:rsidR="001D1A6C" w:rsidRPr="001D1A6C" w:rsidRDefault="001D1A6C" w:rsidP="001D1A6C"/>
    <w:p w:rsidR="001D1A6C" w:rsidRDefault="001D1A6C" w:rsidP="001D1A6C"/>
    <w:p w:rsidR="001D1A6C" w:rsidRDefault="001D1A6C" w:rsidP="001D1A6C"/>
    <w:p w:rsidR="001D1A6C" w:rsidRDefault="001D1A6C" w:rsidP="001D1A6C">
      <w:pPr>
        <w:pStyle w:val="Default"/>
        <w:jc w:val="center"/>
      </w:pPr>
      <w:r>
        <w:tab/>
      </w:r>
      <w:r w:rsidRPr="000D72F1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1D1A6C" w:rsidRDefault="001D1A6C" w:rsidP="001D1A6C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>
        <w:rPr>
          <w:rFonts w:ascii="Montserrat" w:hAnsi="Montserrat"/>
          <w:b/>
          <w:sz w:val="16"/>
          <w:szCs w:val="16"/>
        </w:rPr>
        <w:t xml:space="preserve"> </w:t>
      </w:r>
    </w:p>
    <w:p w:rsidR="00935D5B" w:rsidRPr="001D1A6C" w:rsidRDefault="00935D5B" w:rsidP="001D1A6C">
      <w:pPr>
        <w:tabs>
          <w:tab w:val="left" w:pos="2944"/>
        </w:tabs>
      </w:pPr>
    </w:p>
    <w:sectPr w:rsidR="00935D5B" w:rsidRPr="001D1A6C" w:rsidSect="003B35A4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9AD" w:rsidRDefault="00D739AD">
      <w:r>
        <w:separator/>
      </w:r>
    </w:p>
  </w:endnote>
  <w:endnote w:type="continuationSeparator" w:id="1">
    <w:p w:rsidR="00D739AD" w:rsidRDefault="00D73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F027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24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4C9" w:rsidRDefault="00AA2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AA24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9AD" w:rsidRDefault="00D739AD">
      <w:r>
        <w:separator/>
      </w:r>
    </w:p>
  </w:footnote>
  <w:footnote w:type="continuationSeparator" w:id="1">
    <w:p w:rsidR="00D739AD" w:rsidRDefault="00D73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AA24C9" w:rsidTr="00DC79F3">
      <w:tc>
        <w:tcPr>
          <w:tcW w:w="2503" w:type="dxa"/>
        </w:tcPr>
        <w:p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AA24C9" w:rsidRDefault="00AA24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0D05ED" w:rsidRDefault="00AA24C9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AA24C9" w:rsidRPr="000D05ED" w:rsidRDefault="00AA24C9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AA24C9" w:rsidRPr="00CB5536" w:rsidRDefault="00F0279F" w:rsidP="00CB5536">
    <w:pPr>
      <w:pStyle w:val="a3"/>
      <w:rPr>
        <w:lang w:val="en-US"/>
      </w:rPr>
    </w:pPr>
    <w:r w:rsidRPr="00F0279F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AA24C9" w:rsidRPr="000D05ED" w:rsidRDefault="00F0279F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F5034E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AA24C9" w:rsidTr="00CB5536">
      <w:tc>
        <w:tcPr>
          <w:tcW w:w="3369" w:type="dxa"/>
        </w:tcPr>
        <w:p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Default="00F0279F">
    <w:pPr>
      <w:pStyle w:val="a3"/>
    </w:pPr>
    <w:r w:rsidRPr="00F0279F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AA24C9" w:rsidRPr="000D05ED" w:rsidRDefault="00F0279F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1D1A6C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683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1A6C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DA1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0136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610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39AD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279F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34E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279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F0279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79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F0279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F0279F"/>
  </w:style>
  <w:style w:type="paragraph" w:styleId="a6">
    <w:name w:val="Balloon Text"/>
    <w:basedOn w:val="a"/>
    <w:semiHidden/>
    <w:rsid w:val="00F0279F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0279F"/>
    <w:rPr>
      <w:b/>
      <w:bCs/>
    </w:rPr>
  </w:style>
  <w:style w:type="paragraph" w:styleId="a8">
    <w:name w:val="Normal (Web)"/>
    <w:basedOn w:val="a"/>
    <w:uiPriority w:val="99"/>
    <w:rsid w:val="00F0279F"/>
    <w:pPr>
      <w:spacing w:before="100" w:beforeAutospacing="1" w:after="100" w:afterAutospacing="1"/>
    </w:pPr>
  </w:style>
  <w:style w:type="character" w:styleId="a9">
    <w:name w:val="Hyperlink"/>
    <w:uiPriority w:val="99"/>
    <w:rsid w:val="00F0279F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1D1A6C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825F4-703F-485D-9CF5-4E44BD6A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1182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2024-03-22T05:24:00Z</cp:lastPrinted>
  <dcterms:created xsi:type="dcterms:W3CDTF">2024-03-22T05:25:00Z</dcterms:created>
  <dcterms:modified xsi:type="dcterms:W3CDTF">2024-03-22T05:25:00Z</dcterms:modified>
</cp:coreProperties>
</file>