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43B6" w:rsidRDefault="00F6116D" w:rsidP="003E43B6">
      <w:pPr>
        <w:pStyle w:val="affe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-348615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8CA" w:rsidRDefault="00E418CA" w:rsidP="003E43B6">
      <w:pPr>
        <w:jc w:val="center"/>
        <w:rPr>
          <w:b/>
        </w:rPr>
      </w:pPr>
    </w:p>
    <w:p w:rsidR="00E418CA" w:rsidRDefault="00E418CA" w:rsidP="003E43B6">
      <w:pPr>
        <w:jc w:val="center"/>
        <w:rPr>
          <w:b/>
        </w:rPr>
      </w:pPr>
    </w:p>
    <w:p w:rsidR="003E43B6" w:rsidRDefault="003E43B6" w:rsidP="003E43B6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3E43B6" w:rsidRDefault="003E43B6" w:rsidP="003E43B6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 РАЙОНА  </w:t>
      </w:r>
    </w:p>
    <w:p w:rsidR="003E43B6" w:rsidRDefault="003E43B6" w:rsidP="003E43B6">
      <w:pPr>
        <w:jc w:val="both"/>
      </w:pPr>
      <w:r>
        <w:rPr>
          <w:b/>
        </w:rPr>
        <w:t xml:space="preserve">                </w:t>
      </w:r>
    </w:p>
    <w:p w:rsidR="003E43B6" w:rsidRDefault="003E43B6" w:rsidP="003E43B6">
      <w:pPr>
        <w:jc w:val="center"/>
        <w:rPr>
          <w:b/>
          <w:sz w:val="28"/>
        </w:rPr>
      </w:pPr>
      <w:r>
        <w:rPr>
          <w:b/>
        </w:rPr>
        <w:t>ПОСТАНОВЛЕНИЕ</w:t>
      </w:r>
    </w:p>
    <w:p w:rsidR="003E43B6" w:rsidRDefault="003E43B6" w:rsidP="003E43B6">
      <w:pPr>
        <w:rPr>
          <w:b/>
        </w:rPr>
      </w:pPr>
      <w:r>
        <w:rPr>
          <w:b/>
        </w:rPr>
        <w:t xml:space="preserve">  </w:t>
      </w:r>
    </w:p>
    <w:p w:rsidR="003E43B6" w:rsidRDefault="003E43B6" w:rsidP="003E43B6">
      <w:pPr>
        <w:jc w:val="both"/>
        <w:rPr>
          <w:b/>
        </w:rPr>
      </w:pPr>
      <w:r>
        <w:rPr>
          <w:b/>
          <w:szCs w:val="28"/>
        </w:rPr>
        <w:t xml:space="preserve">    от </w:t>
      </w:r>
      <w:r>
        <w:rPr>
          <w:b/>
        </w:rPr>
        <w:t xml:space="preserve">18.08.2023                                                                                         </w:t>
      </w:r>
      <w:r w:rsidR="00344A31">
        <w:rPr>
          <w:b/>
        </w:rPr>
        <w:t xml:space="preserve">                           № 111</w:t>
      </w:r>
    </w:p>
    <w:p w:rsidR="003E43B6" w:rsidRDefault="003E43B6" w:rsidP="003E43B6">
      <w:pPr>
        <w:jc w:val="center"/>
      </w:pPr>
      <w:r>
        <w:t>х.</w:t>
      </w:r>
      <w:r w:rsidR="00E418CA">
        <w:t> </w:t>
      </w:r>
      <w:r>
        <w:t>Коржевский</w:t>
      </w:r>
    </w:p>
    <w:p w:rsidR="003E43B6" w:rsidRDefault="003E43B6" w:rsidP="003E43B6">
      <w:pPr>
        <w:widowControl w:val="0"/>
      </w:pPr>
    </w:p>
    <w:p w:rsidR="00902D9B" w:rsidRDefault="00902D9B" w:rsidP="002174EB">
      <w:pPr>
        <w:widowControl w:val="0"/>
        <w:suppressAutoHyphens w:val="0"/>
        <w:jc w:val="center"/>
        <w:rPr>
          <w:sz w:val="28"/>
          <w:szCs w:val="28"/>
        </w:rPr>
      </w:pPr>
    </w:p>
    <w:p w:rsidR="00C66424" w:rsidRPr="00555DAA" w:rsidRDefault="00FA15F7" w:rsidP="002174EB">
      <w:pPr>
        <w:widowControl w:val="0"/>
        <w:ind w:left="709" w:right="566"/>
        <w:jc w:val="center"/>
        <w:rPr>
          <w:b/>
          <w:sz w:val="28"/>
          <w:szCs w:val="28"/>
        </w:rPr>
      </w:pPr>
      <w:r w:rsidRPr="00555DAA">
        <w:rPr>
          <w:b/>
          <w:sz w:val="28"/>
          <w:szCs w:val="28"/>
        </w:rPr>
        <w:t>О внесении изменени</w:t>
      </w:r>
      <w:r w:rsidR="005C11C4" w:rsidRPr="00555DAA">
        <w:rPr>
          <w:b/>
          <w:sz w:val="28"/>
          <w:szCs w:val="28"/>
        </w:rPr>
        <w:t>й</w:t>
      </w:r>
      <w:r w:rsidR="00EF7FE8" w:rsidRPr="00555DAA">
        <w:rPr>
          <w:b/>
          <w:sz w:val="28"/>
          <w:szCs w:val="28"/>
        </w:rPr>
        <w:t xml:space="preserve"> в постановление администрации</w:t>
      </w:r>
    </w:p>
    <w:p w:rsidR="00BB7391" w:rsidRPr="00555DAA" w:rsidRDefault="00B73E49" w:rsidP="002174EB">
      <w:pPr>
        <w:widowControl w:val="0"/>
        <w:ind w:left="709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Коржевского</w:t>
      </w:r>
      <w:r w:rsidR="004D3C5B">
        <w:rPr>
          <w:b/>
          <w:sz w:val="28"/>
          <w:szCs w:val="28"/>
        </w:rPr>
        <w:t xml:space="preserve"> сельского поселения</w:t>
      </w:r>
      <w:r w:rsidR="00C66424" w:rsidRPr="00555DAA">
        <w:rPr>
          <w:b/>
          <w:sz w:val="28"/>
          <w:szCs w:val="28"/>
        </w:rPr>
        <w:t xml:space="preserve"> Славянск</w:t>
      </w:r>
      <w:r w:rsidR="004D3C5B">
        <w:rPr>
          <w:b/>
          <w:sz w:val="28"/>
          <w:szCs w:val="28"/>
        </w:rPr>
        <w:t>ого</w:t>
      </w:r>
      <w:r w:rsidR="00C66424" w:rsidRPr="00555DAA">
        <w:rPr>
          <w:b/>
          <w:sz w:val="28"/>
          <w:szCs w:val="28"/>
        </w:rPr>
        <w:t xml:space="preserve"> район</w:t>
      </w:r>
      <w:r w:rsidR="004D3C5B">
        <w:rPr>
          <w:b/>
          <w:sz w:val="28"/>
          <w:szCs w:val="28"/>
        </w:rPr>
        <w:t>а</w:t>
      </w:r>
    </w:p>
    <w:p w:rsidR="00EC786E" w:rsidRPr="00555DAA" w:rsidRDefault="00E44BFC" w:rsidP="002174EB">
      <w:pPr>
        <w:widowControl w:val="0"/>
        <w:ind w:left="709" w:right="566"/>
        <w:jc w:val="center"/>
        <w:rPr>
          <w:b/>
          <w:sz w:val="28"/>
          <w:szCs w:val="28"/>
        </w:rPr>
      </w:pPr>
      <w:r w:rsidRPr="00555DAA">
        <w:rPr>
          <w:b/>
          <w:sz w:val="28"/>
          <w:szCs w:val="28"/>
        </w:rPr>
        <w:t xml:space="preserve">от </w:t>
      </w:r>
      <w:r w:rsidR="00B73E49">
        <w:rPr>
          <w:b/>
          <w:sz w:val="28"/>
          <w:szCs w:val="28"/>
        </w:rPr>
        <w:t>20</w:t>
      </w:r>
      <w:r w:rsidR="009C065D">
        <w:rPr>
          <w:b/>
          <w:sz w:val="28"/>
          <w:szCs w:val="28"/>
        </w:rPr>
        <w:t xml:space="preserve"> </w:t>
      </w:r>
      <w:r w:rsidR="004E40A1">
        <w:rPr>
          <w:b/>
          <w:sz w:val="28"/>
          <w:szCs w:val="28"/>
        </w:rPr>
        <w:t>а</w:t>
      </w:r>
      <w:r w:rsidR="00B73E49">
        <w:rPr>
          <w:b/>
          <w:sz w:val="28"/>
          <w:szCs w:val="28"/>
        </w:rPr>
        <w:t>преля</w:t>
      </w:r>
      <w:r w:rsidR="00C459B1">
        <w:rPr>
          <w:b/>
          <w:sz w:val="28"/>
          <w:szCs w:val="28"/>
        </w:rPr>
        <w:t xml:space="preserve"> 202</w:t>
      </w:r>
      <w:r w:rsidR="00B73E49">
        <w:rPr>
          <w:b/>
          <w:sz w:val="28"/>
          <w:szCs w:val="28"/>
        </w:rPr>
        <w:t>1</w:t>
      </w:r>
      <w:r w:rsidR="005C11C4" w:rsidRPr="00555DAA">
        <w:rPr>
          <w:b/>
          <w:sz w:val="28"/>
          <w:szCs w:val="28"/>
        </w:rPr>
        <w:t xml:space="preserve"> г.</w:t>
      </w:r>
      <w:r w:rsidR="00B512FC" w:rsidRPr="00555DAA">
        <w:rPr>
          <w:b/>
          <w:sz w:val="28"/>
          <w:szCs w:val="28"/>
        </w:rPr>
        <w:t xml:space="preserve"> № </w:t>
      </w:r>
      <w:r w:rsidR="00B73E49">
        <w:rPr>
          <w:b/>
          <w:sz w:val="28"/>
          <w:szCs w:val="28"/>
        </w:rPr>
        <w:t>6</w:t>
      </w:r>
      <w:r w:rsidR="004E40A1">
        <w:rPr>
          <w:b/>
          <w:sz w:val="28"/>
          <w:szCs w:val="28"/>
        </w:rPr>
        <w:t>6</w:t>
      </w:r>
      <w:r w:rsidRPr="00555DAA">
        <w:rPr>
          <w:b/>
          <w:sz w:val="28"/>
          <w:szCs w:val="28"/>
        </w:rPr>
        <w:t xml:space="preserve"> «</w:t>
      </w:r>
      <w:r w:rsidR="005C11C4" w:rsidRPr="00555DAA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B5ABC" w:rsidRPr="00EB5ABC">
        <w:rPr>
          <w:b/>
          <w:color w:val="000000" w:themeColor="text1"/>
          <w:sz w:val="28"/>
          <w:szCs w:val="28"/>
        </w:rPr>
        <w:t>Заключение соглашения о перераспределении земель</w:t>
      </w:r>
      <w:r w:rsidR="0028693E">
        <w:rPr>
          <w:b/>
          <w:color w:val="000000" w:themeColor="text1"/>
          <w:sz w:val="28"/>
          <w:szCs w:val="28"/>
        </w:rPr>
        <w:t xml:space="preserve"> </w:t>
      </w:r>
      <w:r w:rsidR="00EB5ABC" w:rsidRPr="00EB5ABC">
        <w:rPr>
          <w:b/>
          <w:color w:val="000000" w:themeColor="text1"/>
          <w:sz w:val="28"/>
          <w:szCs w:val="28"/>
        </w:rPr>
        <w:t>и (или) земельных участков, находящихся в муниципальной собственности, и земельных участков, находящихся в частной собственности</w:t>
      </w:r>
      <w:r w:rsidR="00343BDE" w:rsidRPr="00555DAA">
        <w:rPr>
          <w:b/>
          <w:sz w:val="28"/>
          <w:szCs w:val="28"/>
        </w:rPr>
        <w:t>»</w:t>
      </w:r>
    </w:p>
    <w:p w:rsidR="00EC786E" w:rsidRPr="00555DAA" w:rsidRDefault="00EC786E" w:rsidP="002174EB">
      <w:pPr>
        <w:widowControl w:val="0"/>
        <w:suppressAutoHyphens w:val="0"/>
        <w:rPr>
          <w:sz w:val="28"/>
          <w:szCs w:val="28"/>
        </w:rPr>
      </w:pPr>
    </w:p>
    <w:p w:rsidR="00EC786E" w:rsidRPr="00555DAA" w:rsidRDefault="00EB5ABC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Pr="007C19D2">
        <w:rPr>
          <w:sz w:val="28"/>
          <w:szCs w:val="28"/>
        </w:rPr>
        <w:t>муниципальных правовых актов в соответствие с действующим законодательством</w:t>
      </w:r>
      <w:r w:rsidR="00EC3FC4">
        <w:rPr>
          <w:sz w:val="28"/>
          <w:szCs w:val="28"/>
        </w:rPr>
        <w:t xml:space="preserve"> </w:t>
      </w:r>
      <w:r w:rsidR="00EC786E" w:rsidRPr="00555DAA">
        <w:rPr>
          <w:sz w:val="28"/>
          <w:szCs w:val="28"/>
        </w:rPr>
        <w:t>п о с т а н о в л я ю:</w:t>
      </w:r>
    </w:p>
    <w:p w:rsidR="00C50FB1" w:rsidRDefault="00EC786E" w:rsidP="002174EB">
      <w:pPr>
        <w:widowControl w:val="0"/>
        <w:suppressAutoHyphens w:val="0"/>
        <w:ind w:firstLine="709"/>
        <w:jc w:val="both"/>
        <w:rPr>
          <w:sz w:val="28"/>
        </w:rPr>
      </w:pPr>
      <w:r w:rsidRPr="00555DAA">
        <w:rPr>
          <w:sz w:val="28"/>
          <w:szCs w:val="28"/>
        </w:rPr>
        <w:t xml:space="preserve">1. </w:t>
      </w:r>
      <w:r w:rsidR="00FF0560">
        <w:rPr>
          <w:sz w:val="28"/>
          <w:szCs w:val="28"/>
        </w:rPr>
        <w:t>Внести</w:t>
      </w:r>
      <w:r w:rsidR="00FF0560" w:rsidRPr="00FB4948">
        <w:rPr>
          <w:sz w:val="28"/>
          <w:szCs w:val="28"/>
        </w:rPr>
        <w:t xml:space="preserve"> в постановление администрации</w:t>
      </w:r>
      <w:r w:rsidR="003E43B6">
        <w:rPr>
          <w:sz w:val="28"/>
          <w:szCs w:val="28"/>
        </w:rPr>
        <w:t xml:space="preserve"> </w:t>
      </w:r>
      <w:r w:rsidR="00B73E49">
        <w:rPr>
          <w:sz w:val="28"/>
          <w:szCs w:val="28"/>
        </w:rPr>
        <w:t>Коржевского</w:t>
      </w:r>
      <w:r w:rsidR="004D3C5B">
        <w:rPr>
          <w:sz w:val="28"/>
          <w:szCs w:val="28"/>
        </w:rPr>
        <w:t xml:space="preserve"> сельского поселения</w:t>
      </w:r>
      <w:r w:rsidR="00DB68AF" w:rsidRPr="00555DAA">
        <w:rPr>
          <w:sz w:val="28"/>
          <w:szCs w:val="28"/>
        </w:rPr>
        <w:t xml:space="preserve"> Славянск</w:t>
      </w:r>
      <w:r w:rsidR="004D3C5B">
        <w:rPr>
          <w:sz w:val="28"/>
          <w:szCs w:val="28"/>
        </w:rPr>
        <w:t>ого</w:t>
      </w:r>
      <w:r w:rsidR="00DB68AF" w:rsidRPr="00555DAA">
        <w:rPr>
          <w:sz w:val="28"/>
          <w:szCs w:val="28"/>
        </w:rPr>
        <w:t xml:space="preserve"> район</w:t>
      </w:r>
      <w:r w:rsidR="004D3C5B">
        <w:rPr>
          <w:sz w:val="28"/>
          <w:szCs w:val="28"/>
        </w:rPr>
        <w:t>а</w:t>
      </w:r>
      <w:r w:rsidR="003E43B6">
        <w:rPr>
          <w:sz w:val="28"/>
          <w:szCs w:val="28"/>
        </w:rPr>
        <w:t xml:space="preserve"> </w:t>
      </w:r>
      <w:r w:rsidR="00EB5ABC">
        <w:rPr>
          <w:sz w:val="28"/>
          <w:szCs w:val="28"/>
        </w:rPr>
        <w:t xml:space="preserve">от </w:t>
      </w:r>
      <w:r w:rsidR="00B73E49">
        <w:rPr>
          <w:sz w:val="28"/>
          <w:szCs w:val="28"/>
        </w:rPr>
        <w:t>20</w:t>
      </w:r>
      <w:r w:rsidR="003A1DC7">
        <w:rPr>
          <w:sz w:val="28"/>
          <w:szCs w:val="28"/>
        </w:rPr>
        <w:t xml:space="preserve"> </w:t>
      </w:r>
      <w:r w:rsidR="004E40A1">
        <w:rPr>
          <w:sz w:val="28"/>
          <w:szCs w:val="28"/>
        </w:rPr>
        <w:t>а</w:t>
      </w:r>
      <w:r w:rsidR="00B73E49">
        <w:rPr>
          <w:sz w:val="28"/>
          <w:szCs w:val="28"/>
        </w:rPr>
        <w:t>преля</w:t>
      </w:r>
      <w:r w:rsidR="00EB5ABC" w:rsidRPr="00EB5ABC">
        <w:rPr>
          <w:sz w:val="28"/>
          <w:szCs w:val="28"/>
        </w:rPr>
        <w:t xml:space="preserve"> 202</w:t>
      </w:r>
      <w:r w:rsidR="00B73E49">
        <w:rPr>
          <w:sz w:val="28"/>
          <w:szCs w:val="28"/>
        </w:rPr>
        <w:t>1</w:t>
      </w:r>
      <w:r w:rsidR="00EB5ABC" w:rsidRPr="00EB5ABC">
        <w:rPr>
          <w:sz w:val="28"/>
          <w:szCs w:val="28"/>
        </w:rPr>
        <w:t xml:space="preserve"> г. № </w:t>
      </w:r>
      <w:r w:rsidR="00B73E49">
        <w:rPr>
          <w:sz w:val="28"/>
          <w:szCs w:val="28"/>
        </w:rPr>
        <w:t>6</w:t>
      </w:r>
      <w:r w:rsidR="004E40A1">
        <w:rPr>
          <w:sz w:val="28"/>
          <w:szCs w:val="28"/>
        </w:rPr>
        <w:t>6</w:t>
      </w:r>
      <w:r w:rsidR="00EB5ABC" w:rsidRPr="00EB5ABC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3E43B6">
        <w:rPr>
          <w:sz w:val="28"/>
          <w:szCs w:val="28"/>
        </w:rPr>
        <w:t xml:space="preserve"> </w:t>
      </w:r>
      <w:r w:rsidR="00FF0560">
        <w:rPr>
          <w:sz w:val="28"/>
        </w:rPr>
        <w:t>следующие изменения: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</w:rPr>
      </w:pPr>
      <w:r>
        <w:rPr>
          <w:sz w:val="28"/>
          <w:szCs w:val="28"/>
        </w:rPr>
        <w:t>1</w:t>
      </w:r>
      <w:r w:rsidRPr="00555DAA">
        <w:rPr>
          <w:sz w:val="28"/>
          <w:szCs w:val="28"/>
        </w:rPr>
        <w:t xml:space="preserve">) </w:t>
      </w:r>
      <w:r w:rsidR="004D3C5B" w:rsidRPr="004D3C5B">
        <w:rPr>
          <w:sz w:val="28"/>
          <w:szCs w:val="28"/>
        </w:rPr>
        <w:t xml:space="preserve">в приложении к постановлению по тексту слова </w:t>
      </w:r>
      <w:r>
        <w:rPr>
          <w:sz w:val="28"/>
        </w:rPr>
        <w:t>«</w:t>
      </w:r>
      <w:r w:rsidR="004D3C5B" w:rsidRPr="004D3C5B">
        <w:rPr>
          <w:color w:val="000000" w:themeColor="text1"/>
          <w:sz w:val="28"/>
          <w:szCs w:val="28"/>
        </w:rPr>
        <w:t>постановление об отказе в заключении соглашения о перераспределении земельных участков</w:t>
      </w:r>
      <w:r w:rsidR="004D3C5B">
        <w:rPr>
          <w:sz w:val="28"/>
          <w:szCs w:val="28"/>
        </w:rPr>
        <w:t>»</w:t>
      </w:r>
      <w:r w:rsidR="004D3C5B" w:rsidRPr="004D3C5B">
        <w:rPr>
          <w:sz w:val="28"/>
          <w:szCs w:val="28"/>
        </w:rPr>
        <w:t>заменить словами</w:t>
      </w:r>
      <w:r w:rsidR="009C065D">
        <w:rPr>
          <w:sz w:val="28"/>
          <w:szCs w:val="28"/>
        </w:rPr>
        <w:t xml:space="preserve"> </w:t>
      </w:r>
      <w:r w:rsidR="004D3C5B">
        <w:rPr>
          <w:sz w:val="28"/>
          <w:szCs w:val="28"/>
        </w:rPr>
        <w:t>«</w:t>
      </w:r>
      <w:r w:rsidR="004D3C5B" w:rsidRPr="004D3C5B">
        <w:rPr>
          <w:sz w:val="28"/>
          <w:szCs w:val="28"/>
        </w:rPr>
        <w:t>уведомление об отказе в предоставлении Муниципальной услуги</w:t>
      </w:r>
      <w:r w:rsidR="004D3C5B">
        <w:rPr>
          <w:sz w:val="28"/>
          <w:szCs w:val="28"/>
        </w:rPr>
        <w:t>»</w:t>
      </w:r>
      <w:r w:rsidR="004D3C5B" w:rsidRPr="004D3C5B">
        <w:rPr>
          <w:sz w:val="28"/>
          <w:szCs w:val="28"/>
        </w:rPr>
        <w:t>в соответствующем падеже</w:t>
      </w:r>
      <w:r>
        <w:rPr>
          <w:sz w:val="28"/>
        </w:rPr>
        <w:t>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</w:rPr>
      </w:pPr>
      <w:r w:rsidRPr="001431CC">
        <w:rPr>
          <w:sz w:val="28"/>
        </w:rPr>
        <w:t xml:space="preserve">2) в абзаце 2 пункта 2.4. раздела </w:t>
      </w:r>
      <w:r w:rsidRPr="001431CC">
        <w:rPr>
          <w:sz w:val="28"/>
          <w:lang w:val="en-US"/>
        </w:rPr>
        <w:t>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 «</w:t>
      </w:r>
      <w:r w:rsidRPr="001431CC">
        <w:rPr>
          <w:sz w:val="28"/>
          <w:szCs w:val="28"/>
        </w:rPr>
        <w:t>60 дней</w:t>
      </w:r>
      <w:r w:rsidRPr="001431CC">
        <w:rPr>
          <w:sz w:val="28"/>
        </w:rPr>
        <w:t>» заменить словами «</w:t>
      </w:r>
      <w:r w:rsidRPr="001431CC">
        <w:rPr>
          <w:sz w:val="28"/>
          <w:szCs w:val="28"/>
        </w:rPr>
        <w:t>50 дней</w:t>
      </w:r>
      <w:r w:rsidRPr="001431CC">
        <w:rPr>
          <w:sz w:val="28"/>
        </w:rPr>
        <w:t>»</w:t>
      </w:r>
      <w:r>
        <w:rPr>
          <w:sz w:val="28"/>
        </w:rPr>
        <w:t>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1431CC">
        <w:rPr>
          <w:sz w:val="28"/>
        </w:rPr>
        <w:t xml:space="preserve">в абзаце </w:t>
      </w:r>
      <w:r>
        <w:rPr>
          <w:sz w:val="28"/>
        </w:rPr>
        <w:t>3</w:t>
      </w:r>
      <w:r w:rsidRPr="001431CC">
        <w:rPr>
          <w:sz w:val="28"/>
        </w:rPr>
        <w:t xml:space="preserve"> пункта 2.4. раздела </w:t>
      </w:r>
      <w:r w:rsidRPr="001431CC">
        <w:rPr>
          <w:sz w:val="28"/>
          <w:lang w:val="en-US"/>
        </w:rPr>
        <w:t>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 «</w:t>
      </w:r>
      <w:r>
        <w:rPr>
          <w:sz w:val="28"/>
          <w:szCs w:val="28"/>
        </w:rPr>
        <w:t>75</w:t>
      </w:r>
      <w:r w:rsidRPr="001431CC">
        <w:rPr>
          <w:sz w:val="28"/>
          <w:szCs w:val="28"/>
        </w:rPr>
        <w:t xml:space="preserve"> дней</w:t>
      </w:r>
      <w:r w:rsidRPr="001431CC">
        <w:rPr>
          <w:sz w:val="28"/>
        </w:rPr>
        <w:t>» заменить словами «</w:t>
      </w:r>
      <w:r>
        <w:rPr>
          <w:sz w:val="28"/>
          <w:szCs w:val="28"/>
        </w:rPr>
        <w:t>65</w:t>
      </w:r>
      <w:r w:rsidRPr="001431CC">
        <w:rPr>
          <w:sz w:val="28"/>
          <w:szCs w:val="28"/>
        </w:rPr>
        <w:t xml:space="preserve"> дней</w:t>
      </w:r>
      <w:r w:rsidRPr="001431CC">
        <w:rPr>
          <w:sz w:val="28"/>
        </w:rPr>
        <w:t>»</w:t>
      </w:r>
      <w:r>
        <w:rPr>
          <w:sz w:val="28"/>
        </w:rPr>
        <w:t>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1431CC">
        <w:rPr>
          <w:sz w:val="28"/>
          <w:szCs w:val="28"/>
        </w:rPr>
        <w:t xml:space="preserve">4) </w:t>
      </w:r>
      <w:r w:rsidRPr="001431CC">
        <w:rPr>
          <w:sz w:val="28"/>
        </w:rPr>
        <w:t>в абзаце</w:t>
      </w:r>
      <w:r w:rsidRPr="001431CC">
        <w:rPr>
          <w:sz w:val="28"/>
          <w:szCs w:val="28"/>
        </w:rPr>
        <w:t xml:space="preserve"> 1</w:t>
      </w:r>
      <w:r w:rsidR="00DA0BE0">
        <w:rPr>
          <w:sz w:val="28"/>
          <w:szCs w:val="28"/>
        </w:rPr>
        <w:t>7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 xml:space="preserve">3.1.3.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3.1.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«тридцать дней (не более чем 45 дней» заменить словами «двадцать дней (не более чем 35</w:t>
      </w:r>
      <w:r w:rsidR="00E418CA">
        <w:rPr>
          <w:sz w:val="28"/>
          <w:szCs w:val="28"/>
        </w:rPr>
        <w:t> </w:t>
      </w:r>
      <w:r w:rsidRPr="00D97828">
        <w:rPr>
          <w:sz w:val="28"/>
          <w:szCs w:val="28"/>
        </w:rPr>
        <w:t>дней</w:t>
      </w:r>
      <w:r>
        <w:rPr>
          <w:sz w:val="28"/>
          <w:szCs w:val="28"/>
        </w:rPr>
        <w:t>»;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431CC">
        <w:rPr>
          <w:sz w:val="28"/>
        </w:rPr>
        <w:t>в абзаце</w:t>
      </w:r>
      <w:r w:rsidR="00E418CA">
        <w:rPr>
          <w:sz w:val="28"/>
        </w:rPr>
        <w:t> </w:t>
      </w:r>
      <w:r w:rsidR="00DA0BE0">
        <w:rPr>
          <w:sz w:val="28"/>
          <w:szCs w:val="28"/>
        </w:rPr>
        <w:t>39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 xml:space="preserve">3.1.3.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3.1.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</w:t>
      </w:r>
      <w:r>
        <w:rPr>
          <w:sz w:val="28"/>
          <w:szCs w:val="28"/>
        </w:rPr>
        <w:t>55</w:t>
      </w:r>
      <w:r w:rsidRPr="001431CC">
        <w:rPr>
          <w:sz w:val="28"/>
          <w:szCs w:val="28"/>
        </w:rPr>
        <w:t xml:space="preserve"> дней» </w:t>
      </w:r>
      <w:r>
        <w:rPr>
          <w:sz w:val="28"/>
          <w:szCs w:val="28"/>
        </w:rPr>
        <w:t xml:space="preserve">и </w:t>
      </w:r>
      <w:r w:rsidRPr="001431CC">
        <w:rPr>
          <w:sz w:val="28"/>
          <w:szCs w:val="28"/>
        </w:rPr>
        <w:t>«70 дней» заменить соответственно словами «45 дней» и «60 дней»;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431CC">
        <w:rPr>
          <w:sz w:val="28"/>
        </w:rPr>
        <w:t>в абзаце</w:t>
      </w:r>
      <w:r w:rsidRPr="001431CC">
        <w:rPr>
          <w:sz w:val="28"/>
          <w:szCs w:val="28"/>
        </w:rPr>
        <w:t xml:space="preserve"> 1</w:t>
      </w:r>
      <w:r w:rsidR="00DA0BE0">
        <w:rPr>
          <w:sz w:val="28"/>
          <w:szCs w:val="28"/>
        </w:rPr>
        <w:t>8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1431CC">
        <w:rPr>
          <w:sz w:val="28"/>
          <w:szCs w:val="28"/>
        </w:rPr>
        <w:t xml:space="preserve">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</w:t>
      </w:r>
      <w:r>
        <w:rPr>
          <w:sz w:val="28"/>
          <w:szCs w:val="28"/>
        </w:rPr>
        <w:t>2</w:t>
      </w:r>
      <w:r w:rsidRPr="001431CC">
        <w:rPr>
          <w:sz w:val="28"/>
          <w:szCs w:val="28"/>
        </w:rPr>
        <w:t>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«тридцать дней (не более чем 45 дней» заменить словами «двадцать дней (не более чем 35</w:t>
      </w:r>
      <w:r w:rsidR="00E418CA">
        <w:rPr>
          <w:sz w:val="28"/>
          <w:szCs w:val="28"/>
        </w:rPr>
        <w:t> </w:t>
      </w:r>
      <w:r w:rsidRPr="00D97828">
        <w:rPr>
          <w:sz w:val="28"/>
          <w:szCs w:val="28"/>
        </w:rPr>
        <w:t>дней</w:t>
      </w:r>
      <w:r>
        <w:rPr>
          <w:sz w:val="28"/>
          <w:szCs w:val="28"/>
        </w:rPr>
        <w:t>»;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1431CC">
        <w:rPr>
          <w:sz w:val="28"/>
        </w:rPr>
        <w:t>в абзаце</w:t>
      </w:r>
      <w:r w:rsidR="00E418CA">
        <w:rPr>
          <w:sz w:val="28"/>
        </w:rPr>
        <w:t> </w:t>
      </w:r>
      <w:r>
        <w:rPr>
          <w:sz w:val="28"/>
          <w:szCs w:val="28"/>
        </w:rPr>
        <w:t>4</w:t>
      </w:r>
      <w:r w:rsidR="00DA0BE0">
        <w:rPr>
          <w:sz w:val="28"/>
          <w:szCs w:val="28"/>
        </w:rPr>
        <w:t>0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1431CC">
        <w:rPr>
          <w:sz w:val="28"/>
          <w:szCs w:val="28"/>
        </w:rPr>
        <w:t xml:space="preserve">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</w:t>
      </w:r>
      <w:r>
        <w:rPr>
          <w:sz w:val="28"/>
          <w:szCs w:val="28"/>
        </w:rPr>
        <w:t>2</w:t>
      </w:r>
      <w:r w:rsidRPr="001431CC">
        <w:rPr>
          <w:sz w:val="28"/>
          <w:szCs w:val="28"/>
        </w:rPr>
        <w:t>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</w:t>
      </w:r>
      <w:r w:rsidR="007F6F9E">
        <w:rPr>
          <w:sz w:val="28"/>
          <w:szCs w:val="28"/>
        </w:rPr>
        <w:lastRenderedPageBreak/>
        <w:t xml:space="preserve">постановлению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</w:t>
      </w:r>
      <w:r>
        <w:rPr>
          <w:sz w:val="28"/>
          <w:szCs w:val="28"/>
        </w:rPr>
        <w:t>55</w:t>
      </w:r>
      <w:r w:rsidRPr="001431CC">
        <w:rPr>
          <w:sz w:val="28"/>
          <w:szCs w:val="28"/>
        </w:rPr>
        <w:t xml:space="preserve"> дней» </w:t>
      </w:r>
      <w:r>
        <w:rPr>
          <w:sz w:val="28"/>
          <w:szCs w:val="28"/>
        </w:rPr>
        <w:t xml:space="preserve">и </w:t>
      </w:r>
      <w:r w:rsidRPr="001431CC">
        <w:rPr>
          <w:sz w:val="28"/>
          <w:szCs w:val="28"/>
        </w:rPr>
        <w:t>«70 дней» заменить соответственно словами «45 дней» и «60 дней»;</w:t>
      </w:r>
    </w:p>
    <w:p w:rsid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431CC">
        <w:rPr>
          <w:sz w:val="28"/>
        </w:rPr>
        <w:t>в абзаце</w:t>
      </w:r>
      <w:r w:rsidRPr="001431CC">
        <w:rPr>
          <w:sz w:val="28"/>
          <w:szCs w:val="28"/>
        </w:rPr>
        <w:t xml:space="preserve"> 1</w:t>
      </w:r>
      <w:r w:rsidR="00DA0BE0">
        <w:rPr>
          <w:sz w:val="28"/>
          <w:szCs w:val="28"/>
        </w:rPr>
        <w:t>7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431CC">
        <w:rPr>
          <w:sz w:val="28"/>
          <w:szCs w:val="28"/>
        </w:rPr>
        <w:t xml:space="preserve">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1431CC">
        <w:rPr>
          <w:sz w:val="28"/>
          <w:szCs w:val="28"/>
        </w:rPr>
        <w:t>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EC3FC4">
        <w:rPr>
          <w:sz w:val="28"/>
        </w:rPr>
        <w:t xml:space="preserve"> </w:t>
      </w:r>
      <w:r w:rsidR="007F6F9E">
        <w:rPr>
          <w:sz w:val="28"/>
          <w:szCs w:val="28"/>
        </w:rPr>
        <w:t>приложения к постановлению</w:t>
      </w:r>
      <w:r w:rsidR="003E43B6">
        <w:rPr>
          <w:sz w:val="28"/>
          <w:szCs w:val="28"/>
        </w:rPr>
        <w:t xml:space="preserve">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«тридцать дней (не более чем 45 дней» заменить словами «двадцать дней (не более чем 35</w:t>
      </w:r>
      <w:r w:rsidR="00E418CA">
        <w:rPr>
          <w:sz w:val="28"/>
          <w:szCs w:val="28"/>
        </w:rPr>
        <w:t> </w:t>
      </w:r>
      <w:r w:rsidRPr="00D97828">
        <w:rPr>
          <w:sz w:val="28"/>
          <w:szCs w:val="28"/>
        </w:rPr>
        <w:t>дней</w:t>
      </w:r>
      <w:r>
        <w:rPr>
          <w:sz w:val="28"/>
          <w:szCs w:val="28"/>
        </w:rPr>
        <w:t>»;</w:t>
      </w:r>
    </w:p>
    <w:p w:rsidR="00FF0560" w:rsidRPr="00FF0560" w:rsidRDefault="00FF0560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1431CC">
        <w:rPr>
          <w:sz w:val="28"/>
        </w:rPr>
        <w:t>в абзаце</w:t>
      </w:r>
      <w:r w:rsidR="00E418CA">
        <w:rPr>
          <w:sz w:val="28"/>
        </w:rPr>
        <w:t> </w:t>
      </w:r>
      <w:r w:rsidR="00DA0BE0">
        <w:rPr>
          <w:sz w:val="28"/>
          <w:szCs w:val="28"/>
        </w:rPr>
        <w:t>39</w:t>
      </w:r>
      <w:r w:rsidRPr="001431CC">
        <w:rPr>
          <w:sz w:val="28"/>
          <w:szCs w:val="28"/>
        </w:rPr>
        <w:t xml:space="preserve"> под</w:t>
      </w:r>
      <w:r w:rsidRPr="001431CC">
        <w:rPr>
          <w:sz w:val="28"/>
        </w:rPr>
        <w:t xml:space="preserve">пункта </w:t>
      </w:r>
      <w:r w:rsidRPr="001431C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431CC">
        <w:rPr>
          <w:sz w:val="28"/>
          <w:szCs w:val="28"/>
        </w:rPr>
        <w:t xml:space="preserve">.3. </w:t>
      </w:r>
      <w:r w:rsidRPr="001431CC">
        <w:rPr>
          <w:sz w:val="28"/>
        </w:rPr>
        <w:t>пункта</w:t>
      </w:r>
      <w:r w:rsidRPr="001431CC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1431CC">
        <w:rPr>
          <w:sz w:val="28"/>
          <w:szCs w:val="28"/>
        </w:rPr>
        <w:t>.</w:t>
      </w:r>
      <w:r w:rsidRPr="001431CC">
        <w:rPr>
          <w:sz w:val="28"/>
        </w:rPr>
        <w:t xml:space="preserve"> раздела </w:t>
      </w:r>
      <w:r w:rsidRPr="001431CC">
        <w:rPr>
          <w:sz w:val="28"/>
          <w:lang w:val="en-US"/>
        </w:rPr>
        <w:t>III</w:t>
      </w:r>
      <w:r w:rsidR="003E43B6">
        <w:rPr>
          <w:sz w:val="28"/>
        </w:rPr>
        <w:t xml:space="preserve"> </w:t>
      </w:r>
      <w:r w:rsidR="007F6F9E">
        <w:rPr>
          <w:sz w:val="28"/>
          <w:szCs w:val="28"/>
        </w:rPr>
        <w:t xml:space="preserve">приложения к постановлению </w:t>
      </w:r>
      <w:r w:rsidRPr="001431CC">
        <w:rPr>
          <w:sz w:val="28"/>
        </w:rPr>
        <w:t>слова</w:t>
      </w:r>
      <w:r w:rsidRPr="001431CC">
        <w:rPr>
          <w:sz w:val="28"/>
          <w:szCs w:val="28"/>
        </w:rPr>
        <w:t xml:space="preserve"> «</w:t>
      </w:r>
      <w:r>
        <w:rPr>
          <w:sz w:val="28"/>
          <w:szCs w:val="28"/>
        </w:rPr>
        <w:t>54</w:t>
      </w:r>
      <w:r w:rsidRPr="001431CC">
        <w:rPr>
          <w:sz w:val="28"/>
          <w:szCs w:val="28"/>
        </w:rPr>
        <w:t xml:space="preserve"> дней» </w:t>
      </w:r>
      <w:r>
        <w:rPr>
          <w:sz w:val="28"/>
          <w:szCs w:val="28"/>
        </w:rPr>
        <w:t xml:space="preserve">и </w:t>
      </w:r>
      <w:r w:rsidRPr="001431CC">
        <w:rPr>
          <w:sz w:val="28"/>
          <w:szCs w:val="28"/>
        </w:rPr>
        <w:t>«</w:t>
      </w:r>
      <w:r>
        <w:rPr>
          <w:sz w:val="28"/>
          <w:szCs w:val="28"/>
        </w:rPr>
        <w:t>69</w:t>
      </w:r>
      <w:r w:rsidRPr="001431CC">
        <w:rPr>
          <w:sz w:val="28"/>
          <w:szCs w:val="28"/>
        </w:rPr>
        <w:t xml:space="preserve"> дней» заменить соответственно словами «4</w:t>
      </w:r>
      <w:r>
        <w:rPr>
          <w:sz w:val="28"/>
          <w:szCs w:val="28"/>
        </w:rPr>
        <w:t>4 дня» и «59</w:t>
      </w:r>
      <w:r w:rsidRPr="001431CC">
        <w:rPr>
          <w:sz w:val="28"/>
          <w:szCs w:val="28"/>
        </w:rPr>
        <w:t xml:space="preserve"> дне</w:t>
      </w:r>
      <w:r w:rsidR="00DA0BE0">
        <w:rPr>
          <w:sz w:val="28"/>
          <w:szCs w:val="28"/>
        </w:rPr>
        <w:t>й»</w:t>
      </w:r>
      <w:r w:rsidRPr="00FF0560">
        <w:rPr>
          <w:sz w:val="28"/>
          <w:szCs w:val="28"/>
        </w:rPr>
        <w:t>.</w:t>
      </w:r>
    </w:p>
    <w:p w:rsidR="00B52CA3" w:rsidRPr="004966F8" w:rsidRDefault="00EC786E" w:rsidP="002174EB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555DAA">
        <w:rPr>
          <w:sz w:val="28"/>
          <w:szCs w:val="28"/>
          <w:lang w:eastAsia="ru-RU"/>
        </w:rPr>
        <w:t xml:space="preserve">2. </w:t>
      </w:r>
      <w:r w:rsidR="002C3902">
        <w:rPr>
          <w:sz w:val="28"/>
          <w:szCs w:val="28"/>
        </w:rPr>
        <w:t xml:space="preserve">Общему отделу администрации </w:t>
      </w:r>
      <w:r w:rsidR="00B73E49">
        <w:rPr>
          <w:sz w:val="28"/>
          <w:szCs w:val="28"/>
        </w:rPr>
        <w:t>Коржевского</w:t>
      </w:r>
      <w:r w:rsidR="002C3902">
        <w:rPr>
          <w:sz w:val="28"/>
          <w:szCs w:val="28"/>
        </w:rPr>
        <w:t xml:space="preserve"> сельского поселения Славянского района (</w:t>
      </w:r>
      <w:r w:rsidR="00B73E49">
        <w:rPr>
          <w:sz w:val="28"/>
          <w:szCs w:val="28"/>
        </w:rPr>
        <w:t>Зеленцова И.И</w:t>
      </w:r>
      <w:r w:rsidR="002C3902">
        <w:rPr>
          <w:sz w:val="28"/>
          <w:szCs w:val="28"/>
        </w:rPr>
        <w:t>.)</w:t>
      </w:r>
      <w:r w:rsidR="0035482A">
        <w:rPr>
          <w:sz w:val="28"/>
          <w:szCs w:val="28"/>
        </w:rPr>
        <w:t xml:space="preserve"> </w:t>
      </w:r>
      <w:r w:rsidR="00AE4246" w:rsidRPr="00555DAA">
        <w:rPr>
          <w:rFonts w:eastAsia="Calibri"/>
          <w:sz w:val="28"/>
          <w:szCs w:val="28"/>
        </w:rPr>
        <w:t xml:space="preserve">обнародовать настоящее постановление </w:t>
      </w:r>
      <w:r w:rsidR="002C3902">
        <w:rPr>
          <w:sz w:val="28"/>
          <w:szCs w:val="28"/>
        </w:rPr>
        <w:t>в установленном порядке</w:t>
      </w:r>
      <w:r w:rsidR="003E43B6">
        <w:rPr>
          <w:sz w:val="28"/>
          <w:szCs w:val="28"/>
        </w:rPr>
        <w:t xml:space="preserve"> </w:t>
      </w:r>
      <w:r w:rsidR="00AE4246" w:rsidRPr="00555DAA">
        <w:rPr>
          <w:rFonts w:eastAsia="Calibri"/>
          <w:sz w:val="28"/>
          <w:szCs w:val="28"/>
        </w:rPr>
        <w:t>и разме</w:t>
      </w:r>
      <w:r w:rsidR="002C3902">
        <w:rPr>
          <w:rFonts w:eastAsia="Calibri"/>
          <w:sz w:val="28"/>
          <w:szCs w:val="28"/>
        </w:rPr>
        <w:t>стить</w:t>
      </w:r>
      <w:r w:rsidR="00AE4246" w:rsidRPr="00555DAA">
        <w:rPr>
          <w:rFonts w:eastAsia="Calibri"/>
          <w:sz w:val="28"/>
          <w:szCs w:val="28"/>
        </w:rPr>
        <w:t xml:space="preserve"> на официальном сайте администрации </w:t>
      </w:r>
      <w:r w:rsidR="00B73E49">
        <w:rPr>
          <w:sz w:val="28"/>
          <w:szCs w:val="28"/>
        </w:rPr>
        <w:t>Коржевского</w:t>
      </w:r>
      <w:r w:rsidR="002C3902">
        <w:rPr>
          <w:sz w:val="28"/>
          <w:szCs w:val="28"/>
        </w:rPr>
        <w:t xml:space="preserve"> сельского поселения Славянского района</w:t>
      </w:r>
      <w:r w:rsidR="00AE4246" w:rsidRPr="00555DAA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:rsidR="00EC786E" w:rsidRPr="00555DAA" w:rsidRDefault="004966F8" w:rsidP="002174EB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86E" w:rsidRPr="00555DAA">
        <w:rPr>
          <w:sz w:val="28"/>
          <w:szCs w:val="28"/>
        </w:rPr>
        <w:t xml:space="preserve">. </w:t>
      </w:r>
      <w:r w:rsidR="00F46D0A" w:rsidRPr="00555DAA">
        <w:rPr>
          <w:color w:val="000000"/>
          <w:sz w:val="28"/>
          <w:szCs w:val="28"/>
        </w:rPr>
        <w:t>Постановление вступает в силу на следующий день после его официального обнародования.</w:t>
      </w:r>
    </w:p>
    <w:p w:rsidR="00EC786E" w:rsidRPr="00555DAA" w:rsidRDefault="00EC786E" w:rsidP="002174EB">
      <w:pPr>
        <w:widowControl w:val="0"/>
        <w:suppressAutoHyphens w:val="0"/>
        <w:rPr>
          <w:sz w:val="28"/>
          <w:szCs w:val="28"/>
          <w:lang w:eastAsia="ru-RU"/>
        </w:rPr>
      </w:pPr>
    </w:p>
    <w:p w:rsidR="001A23F7" w:rsidRDefault="001A23F7" w:rsidP="002174EB">
      <w:pPr>
        <w:widowControl w:val="0"/>
        <w:outlineLvl w:val="0"/>
        <w:rPr>
          <w:bCs/>
          <w:kern w:val="32"/>
          <w:sz w:val="28"/>
          <w:szCs w:val="28"/>
          <w:lang w:eastAsia="ko-KR"/>
        </w:rPr>
      </w:pPr>
    </w:p>
    <w:p w:rsidR="00B73E49" w:rsidRDefault="00B73E49" w:rsidP="002174EB">
      <w:pPr>
        <w:widowControl w:val="0"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="004E40A1" w:rsidRPr="00336BC7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а </w:t>
      </w:r>
      <w:r>
        <w:rPr>
          <w:color w:val="000000" w:themeColor="text1"/>
          <w:sz w:val="28"/>
          <w:szCs w:val="28"/>
        </w:rPr>
        <w:t>Коржевского</w:t>
      </w:r>
      <w:r w:rsidR="00DA52E7">
        <w:rPr>
          <w:color w:val="000000" w:themeColor="text1"/>
          <w:sz w:val="28"/>
          <w:szCs w:val="28"/>
        </w:rPr>
        <w:t xml:space="preserve"> </w:t>
      </w:r>
      <w:r w:rsidR="004E40A1" w:rsidRPr="00336BC7">
        <w:rPr>
          <w:sz w:val="28"/>
          <w:szCs w:val="28"/>
        </w:rPr>
        <w:t>сельского</w:t>
      </w:r>
    </w:p>
    <w:p w:rsidR="00F82E67" w:rsidRDefault="00DA52E7" w:rsidP="002174EB">
      <w:pPr>
        <w:widowControl w:val="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="004E40A1" w:rsidRPr="00336BC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4E40A1" w:rsidRPr="00336BC7">
        <w:rPr>
          <w:sz w:val="28"/>
          <w:szCs w:val="28"/>
        </w:rPr>
        <w:t>Славянского района</w:t>
      </w:r>
      <w:r w:rsidR="001A23F7">
        <w:rPr>
          <w:color w:val="000000"/>
          <w:sz w:val="28"/>
          <w:szCs w:val="28"/>
        </w:rPr>
        <w:tab/>
      </w:r>
      <w:r w:rsidR="001A23F7">
        <w:rPr>
          <w:color w:val="000000"/>
          <w:sz w:val="28"/>
          <w:szCs w:val="28"/>
        </w:rPr>
        <w:tab/>
      </w:r>
      <w:r w:rsidR="001A23F7">
        <w:rPr>
          <w:color w:val="000000"/>
          <w:sz w:val="28"/>
          <w:szCs w:val="28"/>
        </w:rPr>
        <w:tab/>
      </w:r>
      <w:r w:rsidR="004E40A1">
        <w:rPr>
          <w:color w:val="000000"/>
          <w:sz w:val="28"/>
          <w:szCs w:val="28"/>
        </w:rPr>
        <w:tab/>
      </w:r>
      <w:r w:rsidR="004E40A1">
        <w:rPr>
          <w:color w:val="000000"/>
          <w:sz w:val="28"/>
          <w:szCs w:val="28"/>
        </w:rPr>
        <w:tab/>
      </w:r>
      <w:r w:rsidR="004E40A1">
        <w:rPr>
          <w:color w:val="000000"/>
          <w:sz w:val="28"/>
          <w:szCs w:val="28"/>
        </w:rPr>
        <w:tab/>
      </w:r>
      <w:r w:rsidR="00B73E49">
        <w:rPr>
          <w:rFonts w:eastAsia="Calibri"/>
          <w:color w:val="000000" w:themeColor="text1"/>
          <w:sz w:val="28"/>
          <w:szCs w:val="28"/>
        </w:rPr>
        <w:t>Л.Н. Трегубова</w:t>
      </w:r>
      <w:bookmarkEnd w:id="0"/>
    </w:p>
    <w:sectPr w:rsidR="00F82E67" w:rsidSect="00001074"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C7" w:rsidRDefault="005209C7">
      <w:r>
        <w:separator/>
      </w:r>
    </w:p>
  </w:endnote>
  <w:endnote w:type="continuationSeparator" w:id="1">
    <w:p w:rsidR="005209C7" w:rsidRDefault="0052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C7" w:rsidRDefault="005209C7">
      <w:r>
        <w:separator/>
      </w:r>
    </w:p>
  </w:footnote>
  <w:footnote w:type="continuationSeparator" w:id="1">
    <w:p w:rsidR="005209C7" w:rsidRDefault="00520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626"/>
      <w:docPartObj>
        <w:docPartGallery w:val="Page Numbers (Top of Page)"/>
        <w:docPartUnique/>
      </w:docPartObj>
    </w:sdtPr>
    <w:sdtContent>
      <w:p w:rsidR="00001074" w:rsidRDefault="00001074">
        <w:pPr>
          <w:pStyle w:val="af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01074" w:rsidRDefault="0000107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050"/>
      <w:docPartObj>
        <w:docPartGallery w:val="Page Numbers (Top of Page)"/>
        <w:docPartUnique/>
      </w:docPartObj>
    </w:sdtPr>
    <w:sdtContent>
      <w:p w:rsidR="00CE67D9" w:rsidRDefault="00F01A29">
        <w:pPr>
          <w:pStyle w:val="af"/>
          <w:jc w:val="center"/>
        </w:pPr>
        <w:fldSimple w:instr=" PAGE   \* MERGEFORMAT ">
          <w:r w:rsidR="00001074">
            <w:rPr>
              <w:noProof/>
            </w:rPr>
            <w:t>1</w:t>
          </w:r>
        </w:fldSimple>
      </w:p>
    </w:sdtContent>
  </w:sdt>
  <w:p w:rsidR="00CE67D9" w:rsidRDefault="00CE67D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66AD"/>
    <w:rsid w:val="00000465"/>
    <w:rsid w:val="00001074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2E8A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3F7"/>
    <w:rsid w:val="000718BB"/>
    <w:rsid w:val="000725C5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525A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56E"/>
    <w:rsid w:val="000C6477"/>
    <w:rsid w:val="000C66EB"/>
    <w:rsid w:val="000C75EC"/>
    <w:rsid w:val="000D0E14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CE5"/>
    <w:rsid w:val="001079E4"/>
    <w:rsid w:val="00107F0C"/>
    <w:rsid w:val="00110041"/>
    <w:rsid w:val="00111197"/>
    <w:rsid w:val="001151B9"/>
    <w:rsid w:val="0011611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28C"/>
    <w:rsid w:val="00142ED7"/>
    <w:rsid w:val="001431CC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4E13"/>
    <w:rsid w:val="001959EA"/>
    <w:rsid w:val="00196DB8"/>
    <w:rsid w:val="00197696"/>
    <w:rsid w:val="00197906"/>
    <w:rsid w:val="001A1934"/>
    <w:rsid w:val="001A23F7"/>
    <w:rsid w:val="001A4AC9"/>
    <w:rsid w:val="001A4E0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5B67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F0AA4"/>
    <w:rsid w:val="001F0B53"/>
    <w:rsid w:val="001F18BB"/>
    <w:rsid w:val="001F2558"/>
    <w:rsid w:val="001F2579"/>
    <w:rsid w:val="001F2937"/>
    <w:rsid w:val="001F6047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4EB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2DB9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2743"/>
    <w:rsid w:val="00283C18"/>
    <w:rsid w:val="00283D3A"/>
    <w:rsid w:val="0028488E"/>
    <w:rsid w:val="00285765"/>
    <w:rsid w:val="0028693E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2CFC"/>
    <w:rsid w:val="002B4B4E"/>
    <w:rsid w:val="002B70E2"/>
    <w:rsid w:val="002B74F0"/>
    <w:rsid w:val="002C0C1A"/>
    <w:rsid w:val="002C0D52"/>
    <w:rsid w:val="002C390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2E35"/>
    <w:rsid w:val="002E41C9"/>
    <w:rsid w:val="002E4FC2"/>
    <w:rsid w:val="002E6270"/>
    <w:rsid w:val="002E75B9"/>
    <w:rsid w:val="002F19C5"/>
    <w:rsid w:val="002F38F5"/>
    <w:rsid w:val="002F468A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A31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482A"/>
    <w:rsid w:val="0035712E"/>
    <w:rsid w:val="00365489"/>
    <w:rsid w:val="003655FF"/>
    <w:rsid w:val="00366A24"/>
    <w:rsid w:val="00367040"/>
    <w:rsid w:val="00367095"/>
    <w:rsid w:val="00370499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A0F"/>
    <w:rsid w:val="003937C1"/>
    <w:rsid w:val="00393B61"/>
    <w:rsid w:val="00393E51"/>
    <w:rsid w:val="00397431"/>
    <w:rsid w:val="003A13DD"/>
    <w:rsid w:val="003A1DC7"/>
    <w:rsid w:val="003A39CB"/>
    <w:rsid w:val="003B1270"/>
    <w:rsid w:val="003B1441"/>
    <w:rsid w:val="003B23AD"/>
    <w:rsid w:val="003B2436"/>
    <w:rsid w:val="003B252E"/>
    <w:rsid w:val="003B31F9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B8F"/>
    <w:rsid w:val="003D277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43B6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4E57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66F8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AFE"/>
    <w:rsid w:val="004B7EFB"/>
    <w:rsid w:val="004C01F5"/>
    <w:rsid w:val="004C11EB"/>
    <w:rsid w:val="004C21B9"/>
    <w:rsid w:val="004C2E4F"/>
    <w:rsid w:val="004C3515"/>
    <w:rsid w:val="004C3C1C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3C5B"/>
    <w:rsid w:val="004D47E2"/>
    <w:rsid w:val="004D5F2B"/>
    <w:rsid w:val="004E0DC6"/>
    <w:rsid w:val="004E17A2"/>
    <w:rsid w:val="004E26C5"/>
    <w:rsid w:val="004E2F06"/>
    <w:rsid w:val="004E40A1"/>
    <w:rsid w:val="004E4D7B"/>
    <w:rsid w:val="004E51DC"/>
    <w:rsid w:val="004E6236"/>
    <w:rsid w:val="004E6313"/>
    <w:rsid w:val="004F067F"/>
    <w:rsid w:val="004F0C64"/>
    <w:rsid w:val="004F0D7E"/>
    <w:rsid w:val="004F112A"/>
    <w:rsid w:val="004F169B"/>
    <w:rsid w:val="004F20A9"/>
    <w:rsid w:val="004F2999"/>
    <w:rsid w:val="004F4585"/>
    <w:rsid w:val="004F66AD"/>
    <w:rsid w:val="005008C8"/>
    <w:rsid w:val="005038A8"/>
    <w:rsid w:val="00503B29"/>
    <w:rsid w:val="005047E1"/>
    <w:rsid w:val="00504869"/>
    <w:rsid w:val="00510EDC"/>
    <w:rsid w:val="00511821"/>
    <w:rsid w:val="005127CD"/>
    <w:rsid w:val="005209C7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7D32"/>
    <w:rsid w:val="005503EC"/>
    <w:rsid w:val="005504FC"/>
    <w:rsid w:val="00550502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1FEC"/>
    <w:rsid w:val="0057210D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515C"/>
    <w:rsid w:val="005D731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6F3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2A69"/>
    <w:rsid w:val="00633CB3"/>
    <w:rsid w:val="00635400"/>
    <w:rsid w:val="00635F08"/>
    <w:rsid w:val="00641CA8"/>
    <w:rsid w:val="00642688"/>
    <w:rsid w:val="00643863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9FF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7E5"/>
    <w:rsid w:val="00676A2F"/>
    <w:rsid w:val="00676DF4"/>
    <w:rsid w:val="006773AE"/>
    <w:rsid w:val="006775AB"/>
    <w:rsid w:val="00680704"/>
    <w:rsid w:val="006808CE"/>
    <w:rsid w:val="006814E3"/>
    <w:rsid w:val="0068161B"/>
    <w:rsid w:val="00682661"/>
    <w:rsid w:val="00682B1F"/>
    <w:rsid w:val="00684F45"/>
    <w:rsid w:val="00686D88"/>
    <w:rsid w:val="00687A08"/>
    <w:rsid w:val="00687F9E"/>
    <w:rsid w:val="0069094C"/>
    <w:rsid w:val="00690EFD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18C"/>
    <w:rsid w:val="006A72D3"/>
    <w:rsid w:val="006B16DA"/>
    <w:rsid w:val="006B1994"/>
    <w:rsid w:val="006B385A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4AF2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1EC6"/>
    <w:rsid w:val="00712AC8"/>
    <w:rsid w:val="00713552"/>
    <w:rsid w:val="00714CF0"/>
    <w:rsid w:val="00715B92"/>
    <w:rsid w:val="00717778"/>
    <w:rsid w:val="00720CFF"/>
    <w:rsid w:val="00720FE0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6C0F"/>
    <w:rsid w:val="00746D9C"/>
    <w:rsid w:val="007511AF"/>
    <w:rsid w:val="007530C6"/>
    <w:rsid w:val="007533CD"/>
    <w:rsid w:val="0075571E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D3529"/>
    <w:rsid w:val="007D3DF2"/>
    <w:rsid w:val="007D4BD5"/>
    <w:rsid w:val="007D6821"/>
    <w:rsid w:val="007D766F"/>
    <w:rsid w:val="007E07F1"/>
    <w:rsid w:val="007E2CCF"/>
    <w:rsid w:val="007E3703"/>
    <w:rsid w:val="007E648A"/>
    <w:rsid w:val="007E74B6"/>
    <w:rsid w:val="007E7D8A"/>
    <w:rsid w:val="007E7FC2"/>
    <w:rsid w:val="007F023C"/>
    <w:rsid w:val="007F25FA"/>
    <w:rsid w:val="007F2698"/>
    <w:rsid w:val="007F641D"/>
    <w:rsid w:val="007F6F9E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3D26"/>
    <w:rsid w:val="008512CD"/>
    <w:rsid w:val="00853F8F"/>
    <w:rsid w:val="008557D5"/>
    <w:rsid w:val="00855D3C"/>
    <w:rsid w:val="00856E87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B33"/>
    <w:rsid w:val="00876E32"/>
    <w:rsid w:val="0087784C"/>
    <w:rsid w:val="00877A76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0EC8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5A9"/>
    <w:rsid w:val="008E32B7"/>
    <w:rsid w:val="008E3C60"/>
    <w:rsid w:val="008E3D72"/>
    <w:rsid w:val="008E4110"/>
    <w:rsid w:val="008E413B"/>
    <w:rsid w:val="008E4EB3"/>
    <w:rsid w:val="008E5F01"/>
    <w:rsid w:val="008E7830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51D9"/>
    <w:rsid w:val="00955F95"/>
    <w:rsid w:val="00961433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119F"/>
    <w:rsid w:val="0099248E"/>
    <w:rsid w:val="009929CE"/>
    <w:rsid w:val="00993BE9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1A47"/>
    <w:rsid w:val="009B401C"/>
    <w:rsid w:val="009B654D"/>
    <w:rsid w:val="009B65B7"/>
    <w:rsid w:val="009B6984"/>
    <w:rsid w:val="009C065D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37EB6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5005"/>
    <w:rsid w:val="00A92FCE"/>
    <w:rsid w:val="00A9305B"/>
    <w:rsid w:val="00A96A96"/>
    <w:rsid w:val="00A96E74"/>
    <w:rsid w:val="00AA1C89"/>
    <w:rsid w:val="00AA546F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B01763"/>
    <w:rsid w:val="00B036EE"/>
    <w:rsid w:val="00B03A46"/>
    <w:rsid w:val="00B0414F"/>
    <w:rsid w:val="00B041FB"/>
    <w:rsid w:val="00B05FBE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CC7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3E49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166B"/>
    <w:rsid w:val="00BA256D"/>
    <w:rsid w:val="00BA373C"/>
    <w:rsid w:val="00BA3A96"/>
    <w:rsid w:val="00BA60F7"/>
    <w:rsid w:val="00BB1C08"/>
    <w:rsid w:val="00BB26DD"/>
    <w:rsid w:val="00BB2D54"/>
    <w:rsid w:val="00BB3144"/>
    <w:rsid w:val="00BB3BDE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4E2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52E3"/>
    <w:rsid w:val="00C3655D"/>
    <w:rsid w:val="00C37950"/>
    <w:rsid w:val="00C4152C"/>
    <w:rsid w:val="00C4284D"/>
    <w:rsid w:val="00C4291B"/>
    <w:rsid w:val="00C42C7B"/>
    <w:rsid w:val="00C459B1"/>
    <w:rsid w:val="00C461E5"/>
    <w:rsid w:val="00C46A82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6361"/>
    <w:rsid w:val="00C76C80"/>
    <w:rsid w:val="00C76FDD"/>
    <w:rsid w:val="00C81FA0"/>
    <w:rsid w:val="00C825D1"/>
    <w:rsid w:val="00C82AC9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6DDD"/>
    <w:rsid w:val="00CA2024"/>
    <w:rsid w:val="00CA4097"/>
    <w:rsid w:val="00CA72D6"/>
    <w:rsid w:val="00CA77E6"/>
    <w:rsid w:val="00CB033D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5AC0"/>
    <w:rsid w:val="00CB613A"/>
    <w:rsid w:val="00CB7A24"/>
    <w:rsid w:val="00CC2837"/>
    <w:rsid w:val="00CC4A7A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E67D9"/>
    <w:rsid w:val="00CF0D85"/>
    <w:rsid w:val="00CF1136"/>
    <w:rsid w:val="00CF1499"/>
    <w:rsid w:val="00CF20AD"/>
    <w:rsid w:val="00CF4274"/>
    <w:rsid w:val="00CF7AA0"/>
    <w:rsid w:val="00D000A1"/>
    <w:rsid w:val="00D00F29"/>
    <w:rsid w:val="00D01DBD"/>
    <w:rsid w:val="00D02A13"/>
    <w:rsid w:val="00D0390B"/>
    <w:rsid w:val="00D04525"/>
    <w:rsid w:val="00D04A9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3354"/>
    <w:rsid w:val="00D33698"/>
    <w:rsid w:val="00D33F37"/>
    <w:rsid w:val="00D35B20"/>
    <w:rsid w:val="00D35CA7"/>
    <w:rsid w:val="00D37836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986"/>
    <w:rsid w:val="00D92610"/>
    <w:rsid w:val="00D92F35"/>
    <w:rsid w:val="00D92F65"/>
    <w:rsid w:val="00D92F66"/>
    <w:rsid w:val="00D93EF4"/>
    <w:rsid w:val="00D94143"/>
    <w:rsid w:val="00D94CD0"/>
    <w:rsid w:val="00DA0BE0"/>
    <w:rsid w:val="00DA378C"/>
    <w:rsid w:val="00DA3A91"/>
    <w:rsid w:val="00DA3FC0"/>
    <w:rsid w:val="00DA52E7"/>
    <w:rsid w:val="00DA5971"/>
    <w:rsid w:val="00DA667A"/>
    <w:rsid w:val="00DB07AA"/>
    <w:rsid w:val="00DB24B7"/>
    <w:rsid w:val="00DB35A1"/>
    <w:rsid w:val="00DB44F1"/>
    <w:rsid w:val="00DB4BEA"/>
    <w:rsid w:val="00DB58EB"/>
    <w:rsid w:val="00DB68AF"/>
    <w:rsid w:val="00DC046E"/>
    <w:rsid w:val="00DC1871"/>
    <w:rsid w:val="00DC2CC5"/>
    <w:rsid w:val="00DC4B70"/>
    <w:rsid w:val="00DD1FB2"/>
    <w:rsid w:val="00DD31B9"/>
    <w:rsid w:val="00DD616D"/>
    <w:rsid w:val="00DD67BB"/>
    <w:rsid w:val="00DD7237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2506"/>
    <w:rsid w:val="00DF3B6B"/>
    <w:rsid w:val="00DF604E"/>
    <w:rsid w:val="00DF79FB"/>
    <w:rsid w:val="00E007ED"/>
    <w:rsid w:val="00E018B4"/>
    <w:rsid w:val="00E01953"/>
    <w:rsid w:val="00E0471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CE2"/>
    <w:rsid w:val="00E26AE3"/>
    <w:rsid w:val="00E27769"/>
    <w:rsid w:val="00E33D06"/>
    <w:rsid w:val="00E36980"/>
    <w:rsid w:val="00E4000C"/>
    <w:rsid w:val="00E418CA"/>
    <w:rsid w:val="00E4271F"/>
    <w:rsid w:val="00E44402"/>
    <w:rsid w:val="00E44BFC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CEA"/>
    <w:rsid w:val="00E77CA5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759E"/>
    <w:rsid w:val="00EB20C1"/>
    <w:rsid w:val="00EB28DA"/>
    <w:rsid w:val="00EB29B8"/>
    <w:rsid w:val="00EB2E32"/>
    <w:rsid w:val="00EB4C3C"/>
    <w:rsid w:val="00EB5017"/>
    <w:rsid w:val="00EB5ABC"/>
    <w:rsid w:val="00EB5BFC"/>
    <w:rsid w:val="00EC0E0E"/>
    <w:rsid w:val="00EC30C3"/>
    <w:rsid w:val="00EC36E3"/>
    <w:rsid w:val="00EC3FC4"/>
    <w:rsid w:val="00EC62B4"/>
    <w:rsid w:val="00EC6808"/>
    <w:rsid w:val="00EC7848"/>
    <w:rsid w:val="00EC786E"/>
    <w:rsid w:val="00EC7FBC"/>
    <w:rsid w:val="00ED114D"/>
    <w:rsid w:val="00ED199C"/>
    <w:rsid w:val="00ED31B9"/>
    <w:rsid w:val="00ED5102"/>
    <w:rsid w:val="00ED542D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4184"/>
    <w:rsid w:val="00EF7FE8"/>
    <w:rsid w:val="00F00496"/>
    <w:rsid w:val="00F00A8C"/>
    <w:rsid w:val="00F012D6"/>
    <w:rsid w:val="00F01462"/>
    <w:rsid w:val="00F01A29"/>
    <w:rsid w:val="00F03566"/>
    <w:rsid w:val="00F045D1"/>
    <w:rsid w:val="00F04F2F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102"/>
    <w:rsid w:val="00F42375"/>
    <w:rsid w:val="00F44F48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16D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7E2"/>
    <w:rsid w:val="00FB4948"/>
    <w:rsid w:val="00FB49F2"/>
    <w:rsid w:val="00FB5897"/>
    <w:rsid w:val="00FB60BE"/>
    <w:rsid w:val="00FB6163"/>
    <w:rsid w:val="00FC1F4C"/>
    <w:rsid w:val="00FC2421"/>
    <w:rsid w:val="00FC3663"/>
    <w:rsid w:val="00FC38FE"/>
    <w:rsid w:val="00FC509F"/>
    <w:rsid w:val="00FC7929"/>
    <w:rsid w:val="00FC7B2F"/>
    <w:rsid w:val="00FD0D6C"/>
    <w:rsid w:val="00FD18AC"/>
    <w:rsid w:val="00FD2130"/>
    <w:rsid w:val="00FD2E63"/>
    <w:rsid w:val="00FD3C08"/>
    <w:rsid w:val="00FD47DF"/>
    <w:rsid w:val="00FD51B0"/>
    <w:rsid w:val="00FD64FD"/>
    <w:rsid w:val="00FD7C49"/>
    <w:rsid w:val="00FE13B7"/>
    <w:rsid w:val="00FE3D14"/>
    <w:rsid w:val="00FE4A88"/>
    <w:rsid w:val="00FE6294"/>
    <w:rsid w:val="00FE6392"/>
    <w:rsid w:val="00FF00AD"/>
    <w:rsid w:val="00FF0560"/>
    <w:rsid w:val="00FF4162"/>
    <w:rsid w:val="00FF71AA"/>
    <w:rsid w:val="00FF726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37E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A37EB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A37EB6"/>
  </w:style>
  <w:style w:type="character" w:customStyle="1" w:styleId="Absatz-Standardschriftart">
    <w:name w:val="Absatz-Standardschriftart"/>
    <w:rsid w:val="00A37EB6"/>
  </w:style>
  <w:style w:type="character" w:customStyle="1" w:styleId="WW-Absatz-Standardschriftart">
    <w:name w:val="WW-Absatz-Standardschriftart"/>
    <w:rsid w:val="00A37EB6"/>
  </w:style>
  <w:style w:type="character" w:customStyle="1" w:styleId="WW-Absatz-Standardschriftart1">
    <w:name w:val="WW-Absatz-Standardschriftart1"/>
    <w:rsid w:val="00A37EB6"/>
  </w:style>
  <w:style w:type="character" w:customStyle="1" w:styleId="WW-Absatz-Standardschriftart11">
    <w:name w:val="WW-Absatz-Standardschriftart11"/>
    <w:rsid w:val="00A37EB6"/>
  </w:style>
  <w:style w:type="character" w:customStyle="1" w:styleId="WW-Absatz-Standardschriftart111">
    <w:name w:val="WW-Absatz-Standardschriftart111"/>
    <w:rsid w:val="00A37EB6"/>
  </w:style>
  <w:style w:type="character" w:customStyle="1" w:styleId="10">
    <w:name w:val="Основной шрифт абзаца1"/>
    <w:rsid w:val="00A37EB6"/>
  </w:style>
  <w:style w:type="character" w:styleId="a5">
    <w:name w:val="page number"/>
    <w:basedOn w:val="10"/>
    <w:semiHidden/>
    <w:rsid w:val="00A37EB6"/>
  </w:style>
  <w:style w:type="character" w:styleId="a6">
    <w:name w:val="Hyperlink"/>
    <w:rsid w:val="00A37EB6"/>
    <w:rPr>
      <w:color w:val="0000FF"/>
      <w:u w:val="single"/>
    </w:rPr>
  </w:style>
  <w:style w:type="character" w:customStyle="1" w:styleId="a7">
    <w:name w:val="Символ сноски"/>
    <w:rsid w:val="00A37EB6"/>
    <w:rPr>
      <w:vertAlign w:val="superscript"/>
    </w:rPr>
  </w:style>
  <w:style w:type="character" w:customStyle="1" w:styleId="a8">
    <w:name w:val="Символы концевой сноски"/>
    <w:rsid w:val="00A37EB6"/>
    <w:rPr>
      <w:vertAlign w:val="superscript"/>
    </w:rPr>
  </w:style>
  <w:style w:type="character" w:customStyle="1" w:styleId="11">
    <w:name w:val="Знак примечания1"/>
    <w:rsid w:val="00A37EB6"/>
    <w:rPr>
      <w:sz w:val="16"/>
      <w:szCs w:val="16"/>
    </w:rPr>
  </w:style>
  <w:style w:type="character" w:customStyle="1" w:styleId="a9">
    <w:name w:val="Символ нумерации"/>
    <w:rsid w:val="00A37EB6"/>
  </w:style>
  <w:style w:type="character" w:customStyle="1" w:styleId="21">
    <w:name w:val="Знак примечания2"/>
    <w:rsid w:val="00A37EB6"/>
    <w:rPr>
      <w:sz w:val="16"/>
      <w:szCs w:val="16"/>
    </w:rPr>
  </w:style>
  <w:style w:type="character" w:customStyle="1" w:styleId="aa">
    <w:name w:val="Текст примечания Знак"/>
    <w:basedOn w:val="20"/>
    <w:rsid w:val="00A37EB6"/>
  </w:style>
  <w:style w:type="paragraph" w:customStyle="1" w:styleId="ab">
    <w:name w:val="Заголовок"/>
    <w:basedOn w:val="a1"/>
    <w:next w:val="ac"/>
    <w:rsid w:val="00A37E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Body Text"/>
    <w:aliases w:val="бпОсновной текст Знак,бпОсновной текст"/>
    <w:basedOn w:val="a1"/>
    <w:link w:val="ad"/>
    <w:rsid w:val="00A37EB6"/>
    <w:pPr>
      <w:spacing w:after="120"/>
    </w:pPr>
  </w:style>
  <w:style w:type="paragraph" w:styleId="ae">
    <w:name w:val="List"/>
    <w:basedOn w:val="ac"/>
    <w:semiHidden/>
    <w:rsid w:val="00A37EB6"/>
    <w:rPr>
      <w:rFonts w:cs="Tahoma"/>
    </w:rPr>
  </w:style>
  <w:style w:type="paragraph" w:customStyle="1" w:styleId="22">
    <w:name w:val="Название2"/>
    <w:basedOn w:val="a1"/>
    <w:rsid w:val="00A37EB6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A37EB6"/>
    <w:pPr>
      <w:suppressLineNumbers/>
    </w:pPr>
    <w:rPr>
      <w:rFonts w:ascii="Times" w:hAnsi="Times"/>
    </w:rPr>
  </w:style>
  <w:style w:type="paragraph" w:customStyle="1" w:styleId="12">
    <w:name w:val="Название1"/>
    <w:basedOn w:val="a1"/>
    <w:rsid w:val="00A37EB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rsid w:val="00A37EB6"/>
    <w:pPr>
      <w:suppressLineNumbers/>
    </w:pPr>
    <w:rPr>
      <w:rFonts w:cs="Tahoma"/>
    </w:rPr>
  </w:style>
  <w:style w:type="paragraph" w:styleId="af">
    <w:name w:val="header"/>
    <w:basedOn w:val="a1"/>
    <w:link w:val="af0"/>
    <w:uiPriority w:val="99"/>
    <w:rsid w:val="00A37EB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37EB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A37EB6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1">
    <w:name w:val="Цитаты"/>
    <w:basedOn w:val="a1"/>
    <w:rsid w:val="00A37EB6"/>
    <w:pPr>
      <w:spacing w:before="100" w:after="100"/>
      <w:ind w:left="360" w:right="360"/>
    </w:pPr>
    <w:rPr>
      <w:szCs w:val="20"/>
    </w:rPr>
  </w:style>
  <w:style w:type="paragraph" w:styleId="af2">
    <w:name w:val="Balloon Text"/>
    <w:basedOn w:val="a1"/>
    <w:rsid w:val="00A37E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7EB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footer"/>
    <w:basedOn w:val="a1"/>
    <w:link w:val="af4"/>
    <w:uiPriority w:val="99"/>
    <w:rsid w:val="00A37EB6"/>
    <w:pPr>
      <w:tabs>
        <w:tab w:val="center" w:pos="4677"/>
        <w:tab w:val="right" w:pos="9355"/>
      </w:tabs>
    </w:pPr>
  </w:style>
  <w:style w:type="paragraph" w:styleId="af5">
    <w:name w:val="footnote text"/>
    <w:basedOn w:val="a1"/>
    <w:link w:val="af6"/>
    <w:rsid w:val="00A37EB6"/>
    <w:rPr>
      <w:sz w:val="20"/>
      <w:szCs w:val="20"/>
    </w:rPr>
  </w:style>
  <w:style w:type="paragraph" w:customStyle="1" w:styleId="31">
    <w:name w:val="Основной текст 31"/>
    <w:basedOn w:val="a1"/>
    <w:rsid w:val="00A37EB6"/>
    <w:pPr>
      <w:jc w:val="center"/>
    </w:pPr>
    <w:rPr>
      <w:b/>
      <w:bCs/>
      <w:sz w:val="28"/>
      <w:szCs w:val="28"/>
    </w:rPr>
  </w:style>
  <w:style w:type="paragraph" w:customStyle="1" w:styleId="af7">
    <w:name w:val="Знак"/>
    <w:basedOn w:val="a1"/>
    <w:rsid w:val="00A37EB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8">
    <w:name w:val="endnote text"/>
    <w:basedOn w:val="a1"/>
    <w:semiHidden/>
    <w:rsid w:val="00A37EB6"/>
    <w:rPr>
      <w:sz w:val="20"/>
      <w:szCs w:val="20"/>
    </w:rPr>
  </w:style>
  <w:style w:type="paragraph" w:customStyle="1" w:styleId="ConsPlusNonformat">
    <w:name w:val="ConsPlusNonformat"/>
    <w:rsid w:val="00A37EB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 примечания1"/>
    <w:basedOn w:val="a1"/>
    <w:rsid w:val="00A37EB6"/>
    <w:rPr>
      <w:sz w:val="20"/>
      <w:szCs w:val="20"/>
    </w:rPr>
  </w:style>
  <w:style w:type="paragraph" w:styleId="af9">
    <w:name w:val="annotation subject"/>
    <w:basedOn w:val="14"/>
    <w:next w:val="14"/>
    <w:rsid w:val="00A37EB6"/>
    <w:rPr>
      <w:b/>
      <w:bCs/>
    </w:rPr>
  </w:style>
  <w:style w:type="paragraph" w:customStyle="1" w:styleId="afa">
    <w:name w:val="Содержимое таблицы"/>
    <w:basedOn w:val="a1"/>
    <w:rsid w:val="00A37EB6"/>
    <w:pPr>
      <w:suppressLineNumbers/>
    </w:pPr>
  </w:style>
  <w:style w:type="paragraph" w:customStyle="1" w:styleId="afb">
    <w:name w:val="Заголовок таблицы"/>
    <w:basedOn w:val="afa"/>
    <w:rsid w:val="00A37EB6"/>
    <w:pPr>
      <w:jc w:val="center"/>
    </w:pPr>
    <w:rPr>
      <w:b/>
      <w:bCs/>
    </w:rPr>
  </w:style>
  <w:style w:type="paragraph" w:customStyle="1" w:styleId="afc">
    <w:name w:val="Содержимое врезки"/>
    <w:basedOn w:val="ac"/>
    <w:rsid w:val="00A37EB6"/>
  </w:style>
  <w:style w:type="paragraph" w:customStyle="1" w:styleId="ConsPlusTitle">
    <w:name w:val="ConsPlusTitle"/>
    <w:rsid w:val="00A37EB6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A37EB6"/>
    <w:rPr>
      <w:sz w:val="20"/>
      <w:szCs w:val="20"/>
    </w:rPr>
  </w:style>
  <w:style w:type="character" w:styleId="afd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5"/>
    <w:uiPriority w:val="99"/>
    <w:semiHidden/>
    <w:unhideWhenUsed/>
    <w:rsid w:val="0094501B"/>
    <w:rPr>
      <w:sz w:val="20"/>
      <w:szCs w:val="20"/>
    </w:rPr>
  </w:style>
  <w:style w:type="character" w:customStyle="1" w:styleId="15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6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7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8">
    <w:name w:val="нум список 1"/>
    <w:basedOn w:val="17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d">
    <w:name w:val="Основной текст Знак"/>
    <w:aliases w:val="бпОсновной текст Знак Знак,бпОсновной текст Знак1"/>
    <w:link w:val="ac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rsid w:val="00224A2A"/>
    <w:rPr>
      <w:sz w:val="24"/>
      <w:szCs w:val="24"/>
      <w:lang w:eastAsia="ar-SA"/>
    </w:rPr>
  </w:style>
  <w:style w:type="paragraph" w:customStyle="1" w:styleId="19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6">
    <w:name w:val="Текст сноски Знак"/>
    <w:link w:val="af5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a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uiPriority w:val="99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3E43B6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3E43B6"/>
    <w:rPr>
      <w:b/>
      <w:bCs/>
      <w:sz w:val="24"/>
      <w:szCs w:val="24"/>
    </w:rPr>
  </w:style>
  <w:style w:type="paragraph" w:styleId="afff0">
    <w:name w:val="Subtitle"/>
    <w:basedOn w:val="a1"/>
    <w:link w:val="afff1"/>
    <w:qFormat/>
    <w:rsid w:val="00344A31"/>
    <w:pPr>
      <w:suppressAutoHyphens w:val="0"/>
      <w:ind w:right="5035"/>
      <w:jc w:val="center"/>
    </w:pPr>
    <w:rPr>
      <w:b/>
      <w:bCs/>
      <w:sz w:val="22"/>
      <w:lang w:eastAsia="ru-RU"/>
    </w:rPr>
  </w:style>
  <w:style w:type="character" w:customStyle="1" w:styleId="afff1">
    <w:name w:val="Подзаголовок Знак"/>
    <w:basedOn w:val="a2"/>
    <w:link w:val="afff0"/>
    <w:rsid w:val="00344A31"/>
    <w:rPr>
      <w:b/>
      <w:bCs/>
      <w:sz w:val="22"/>
      <w:szCs w:val="24"/>
    </w:rPr>
  </w:style>
  <w:style w:type="character" w:customStyle="1" w:styleId="af4">
    <w:name w:val="Нижний колонтитул Знак"/>
    <w:basedOn w:val="a2"/>
    <w:link w:val="af3"/>
    <w:uiPriority w:val="99"/>
    <w:rsid w:val="00CE67D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ab">
    <w:name w:val="Заголовок"/>
    <w:basedOn w:val="a1"/>
    <w:next w:val="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Body Text"/>
    <w:aliases w:val="бпОсновной текст Знак,бпОсновной текст"/>
    <w:basedOn w:val="a1"/>
    <w:link w:val="ad"/>
    <w:pPr>
      <w:spacing w:after="120"/>
    </w:pPr>
  </w:style>
  <w:style w:type="paragraph" w:styleId="ae">
    <w:name w:val="List"/>
    <w:basedOn w:val="ac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pPr>
      <w:suppressLineNumbers/>
    </w:pPr>
    <w:rPr>
      <w:rFonts w:cs="Tahoma"/>
    </w:rPr>
  </w:style>
  <w:style w:type="paragraph" w:styleId="af">
    <w:name w:val="header"/>
    <w:basedOn w:val="a1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1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2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 примечания1"/>
    <w:basedOn w:val="a1"/>
    <w:rPr>
      <w:sz w:val="20"/>
      <w:szCs w:val="20"/>
    </w:rPr>
  </w:style>
  <w:style w:type="paragraph" w:styleId="af8">
    <w:name w:val="annotation subject"/>
    <w:basedOn w:val="14"/>
    <w:next w:val="14"/>
    <w:rPr>
      <w:b/>
      <w:bCs/>
    </w:rPr>
  </w:style>
  <w:style w:type="paragraph" w:customStyle="1" w:styleId="af9">
    <w:name w:val="Содержимое таблицы"/>
    <w:basedOn w:val="a1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c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c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d">
    <w:name w:val="annotation text"/>
    <w:basedOn w:val="a1"/>
    <w:link w:val="15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5">
    <w:name w:val="Текст примечания Знак1"/>
    <w:link w:val="afd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e">
    <w:name w:val="footnote reference"/>
    <w:rsid w:val="000E0105"/>
    <w:rPr>
      <w:vertAlign w:val="superscript"/>
    </w:rPr>
  </w:style>
  <w:style w:type="table" w:styleId="aff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1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6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7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8">
    <w:name w:val="нум список 1"/>
    <w:basedOn w:val="17"/>
    <w:rsid w:val="008615C4"/>
    <w:pPr>
      <w:ind w:left="-720"/>
    </w:pPr>
  </w:style>
  <w:style w:type="paragraph" w:styleId="aff2">
    <w:name w:val="Body Text Indent"/>
    <w:basedOn w:val="a1"/>
    <w:link w:val="aff3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3">
    <w:name w:val="Основной текст с отступом Знак"/>
    <w:link w:val="aff2"/>
    <w:uiPriority w:val="99"/>
    <w:rsid w:val="00AB7468"/>
    <w:rPr>
      <w:sz w:val="24"/>
      <w:szCs w:val="24"/>
      <w:lang w:eastAsia="ar-SA"/>
    </w:rPr>
  </w:style>
  <w:style w:type="paragraph" w:customStyle="1" w:styleId="aff4">
    <w:name w:val="основной текст документа"/>
    <w:basedOn w:val="a1"/>
    <w:link w:val="aff5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d">
    <w:name w:val="Основной текст Знак"/>
    <w:aliases w:val="бпОсновной текст Знак Знак,бпОсновной текст Знак1"/>
    <w:link w:val="ac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rsid w:val="00224A2A"/>
    <w:rPr>
      <w:sz w:val="24"/>
      <w:szCs w:val="24"/>
      <w:lang w:eastAsia="ar-SA"/>
    </w:rPr>
  </w:style>
  <w:style w:type="paragraph" w:customStyle="1" w:styleId="19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6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7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8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5">
    <w:name w:val="основной текст документа Знак"/>
    <w:link w:val="aff4"/>
    <w:rsid w:val="000D4341"/>
    <w:rPr>
      <w:sz w:val="24"/>
      <w:lang w:val="ru-RU" w:eastAsia="ar-SA" w:bidi="ar-SA"/>
    </w:rPr>
  </w:style>
  <w:style w:type="character" w:styleId="aff9">
    <w:name w:val="Strong"/>
    <w:qFormat/>
    <w:rsid w:val="000D4341"/>
    <w:rPr>
      <w:b/>
      <w:bCs/>
    </w:rPr>
  </w:style>
  <w:style w:type="character" w:styleId="affa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b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c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a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uiPriority w:val="99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6FA8-2BE3-4820-96E1-5FE7FC9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</cp:revision>
  <cp:lastPrinted>2023-08-24T14:18:00Z</cp:lastPrinted>
  <dcterms:created xsi:type="dcterms:W3CDTF">2023-07-19T12:55:00Z</dcterms:created>
  <dcterms:modified xsi:type="dcterms:W3CDTF">2023-09-28T05:48:00Z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