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52" w:rsidRDefault="007D2452" w:rsidP="007D2452">
      <w:pPr>
        <w:pStyle w:val="a9"/>
        <w:jc w:val="center"/>
        <w:rPr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-424815</wp:posOffset>
            </wp:positionV>
            <wp:extent cx="514350" cy="6477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452" w:rsidRDefault="007D2452" w:rsidP="007D2452">
      <w:pPr>
        <w:pStyle w:val="a9"/>
        <w:jc w:val="center"/>
      </w:pPr>
    </w:p>
    <w:p w:rsidR="007D2452" w:rsidRDefault="007D2452" w:rsidP="007D2452">
      <w:pPr>
        <w:pStyle w:val="a9"/>
        <w:jc w:val="center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7D2452" w:rsidRDefault="007D2452" w:rsidP="007D2452">
      <w:pPr>
        <w:pStyle w:val="a9"/>
        <w:jc w:val="center"/>
        <w:rPr>
          <w:b/>
          <w:bCs/>
        </w:rPr>
      </w:pPr>
    </w:p>
    <w:p w:rsidR="007D2452" w:rsidRDefault="007D2452" w:rsidP="007D2452">
      <w:pPr>
        <w:pStyle w:val="a9"/>
        <w:jc w:val="center"/>
        <w:rPr>
          <w:b/>
          <w:bCs/>
        </w:rPr>
      </w:pPr>
      <w:r>
        <w:rPr>
          <w:b/>
          <w:bCs/>
        </w:rPr>
        <w:t>СОВЕТА КОРЖЕВСКОГО СЕЛЬСКОГО ПОСЕЛЕНИЯ</w:t>
      </w:r>
    </w:p>
    <w:p w:rsidR="007D2452" w:rsidRDefault="007D2452" w:rsidP="007D2452">
      <w:pPr>
        <w:pStyle w:val="a9"/>
        <w:jc w:val="center"/>
        <w:rPr>
          <w:b/>
          <w:bCs/>
        </w:rPr>
      </w:pPr>
      <w:r>
        <w:rPr>
          <w:b/>
          <w:bCs/>
        </w:rPr>
        <w:t>СЛАВЯНСКОГО РАЙОНА</w:t>
      </w:r>
    </w:p>
    <w:p w:rsidR="007D2452" w:rsidRDefault="007D2452" w:rsidP="007D2452">
      <w:pPr>
        <w:pStyle w:val="a9"/>
        <w:jc w:val="center"/>
        <w:rPr>
          <w:b/>
          <w:bCs/>
        </w:rPr>
      </w:pPr>
    </w:p>
    <w:p w:rsidR="007D2452" w:rsidRPr="00C307B4" w:rsidRDefault="007D2452" w:rsidP="007D2452">
      <w:pPr>
        <w:pStyle w:val="a9"/>
        <w:tabs>
          <w:tab w:val="center" w:pos="5046"/>
          <w:tab w:val="right" w:pos="10093"/>
        </w:tabs>
        <w:jc w:val="left"/>
        <w:rPr>
          <w:b/>
          <w:bCs/>
        </w:rPr>
      </w:pPr>
      <w:r>
        <w:rPr>
          <w:color w:val="auto"/>
        </w:rPr>
        <w:tab/>
      </w:r>
      <w:r>
        <w:rPr>
          <w:b/>
          <w:bCs/>
          <w:smallCaps/>
        </w:rPr>
        <w:t>СОРОК ТРЕТЬЯ</w:t>
      </w:r>
      <w:r w:rsidRPr="00C307B4">
        <w:rPr>
          <w:b/>
          <w:bCs/>
          <w:smallCaps/>
        </w:rPr>
        <w:t xml:space="preserve"> </w:t>
      </w:r>
      <w:r w:rsidRPr="00C307B4">
        <w:rPr>
          <w:b/>
          <w:bCs/>
        </w:rPr>
        <w:t>СЕССИЯ СОВЕТА</w:t>
      </w:r>
    </w:p>
    <w:p w:rsidR="007D2452" w:rsidRPr="00C307B4" w:rsidRDefault="007D2452" w:rsidP="007D2452">
      <w:pPr>
        <w:pStyle w:val="a9"/>
        <w:jc w:val="center"/>
        <w:rPr>
          <w:b/>
          <w:bCs/>
        </w:rPr>
      </w:pPr>
      <w:r w:rsidRPr="00C307B4">
        <w:rPr>
          <w:b/>
          <w:bCs/>
        </w:rPr>
        <w:t>четвертого созыва</w:t>
      </w:r>
    </w:p>
    <w:p w:rsidR="007D2452" w:rsidRDefault="007D2452" w:rsidP="007D2452">
      <w:pPr>
        <w:pStyle w:val="a9"/>
      </w:pPr>
    </w:p>
    <w:p w:rsidR="007D2452" w:rsidRDefault="007D2452" w:rsidP="007D2452">
      <w:pPr>
        <w:pStyle w:val="a9"/>
        <w:jc w:val="center"/>
      </w:pPr>
      <w:r>
        <w:t>03.03.2023</w:t>
      </w:r>
      <w:r>
        <w:tab/>
        <w:t xml:space="preserve">                                                                           </w:t>
      </w:r>
      <w:r>
        <w:tab/>
      </w:r>
      <w:r>
        <w:tab/>
        <w:t>№ 2</w:t>
      </w:r>
    </w:p>
    <w:p w:rsidR="007D2452" w:rsidRPr="00CB47C0" w:rsidRDefault="007D2452" w:rsidP="007D2452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CB47C0">
        <w:rPr>
          <w:rFonts w:ascii="Times New Roman" w:hAnsi="Times New Roman"/>
          <w:sz w:val="24"/>
          <w:szCs w:val="24"/>
        </w:rPr>
        <w:t>хутор Коржевский</w:t>
      </w:r>
    </w:p>
    <w:p w:rsidR="007D2452" w:rsidRDefault="007D2452" w:rsidP="007D2452">
      <w:pPr>
        <w:pStyle w:val="a9"/>
        <w:ind w:right="5137"/>
      </w:pPr>
    </w:p>
    <w:p w:rsidR="007D2452" w:rsidRDefault="007D2452" w:rsidP="007D2452">
      <w:pPr>
        <w:pStyle w:val="a9"/>
        <w:ind w:right="5137"/>
      </w:pPr>
    </w:p>
    <w:p w:rsidR="007D2452" w:rsidRDefault="007D2452" w:rsidP="007D2452">
      <w:pPr>
        <w:pStyle w:val="1"/>
        <w:rPr>
          <w:sz w:val="28"/>
          <w:szCs w:val="28"/>
        </w:rPr>
      </w:pPr>
      <w:r w:rsidRPr="00D516E7">
        <w:rPr>
          <w:sz w:val="28"/>
          <w:szCs w:val="28"/>
        </w:rPr>
        <w:t>Об у</w:t>
      </w:r>
      <w:r>
        <w:rPr>
          <w:sz w:val="28"/>
          <w:szCs w:val="28"/>
        </w:rPr>
        <w:t>чреждении Доски почёта Коржевского</w:t>
      </w:r>
      <w:r w:rsidRPr="00D516E7">
        <w:rPr>
          <w:sz w:val="28"/>
          <w:szCs w:val="28"/>
        </w:rPr>
        <w:t xml:space="preserve"> сельского поселения</w:t>
      </w:r>
    </w:p>
    <w:p w:rsidR="007D2452" w:rsidRPr="00D516E7" w:rsidRDefault="007D2452" w:rsidP="007D2452">
      <w:pPr>
        <w:pStyle w:val="1"/>
        <w:rPr>
          <w:sz w:val="28"/>
          <w:szCs w:val="28"/>
        </w:rPr>
      </w:pPr>
      <w:r w:rsidRPr="00D516E7">
        <w:rPr>
          <w:sz w:val="28"/>
          <w:szCs w:val="28"/>
        </w:rPr>
        <w:t xml:space="preserve"> Славянского района"</w:t>
      </w:r>
    </w:p>
    <w:p w:rsidR="007D2452" w:rsidRDefault="007D2452" w:rsidP="007D2452">
      <w:pPr>
        <w:jc w:val="both"/>
        <w:rPr>
          <w:szCs w:val="28"/>
        </w:rPr>
      </w:pPr>
    </w:p>
    <w:p w:rsidR="007D2452" w:rsidRPr="00D516E7" w:rsidRDefault="007D2452" w:rsidP="007D2452">
      <w:pPr>
        <w:jc w:val="both"/>
        <w:rPr>
          <w:szCs w:val="28"/>
        </w:rPr>
      </w:pPr>
    </w:p>
    <w:p w:rsidR="007D2452" w:rsidRPr="00D516E7" w:rsidRDefault="007D2452" w:rsidP="007D2452">
      <w:pPr>
        <w:ind w:firstLine="567"/>
        <w:jc w:val="both"/>
        <w:rPr>
          <w:szCs w:val="28"/>
        </w:rPr>
      </w:pPr>
      <w:r w:rsidRPr="00D516E7">
        <w:rPr>
          <w:szCs w:val="28"/>
        </w:rPr>
        <w:t>Р</w:t>
      </w:r>
      <w:r>
        <w:rPr>
          <w:szCs w:val="28"/>
        </w:rPr>
        <w:t>ассмотрев обращение главы Коржевск</w:t>
      </w:r>
      <w:r w:rsidRPr="00D516E7">
        <w:rPr>
          <w:szCs w:val="28"/>
        </w:rPr>
        <w:t>ого сельского поселения Славянского района, руководс</w:t>
      </w:r>
      <w:r>
        <w:rPr>
          <w:szCs w:val="28"/>
        </w:rPr>
        <w:t>твуясь статьёй 31 Устава Коржевско</w:t>
      </w:r>
      <w:r w:rsidRPr="00D516E7">
        <w:rPr>
          <w:szCs w:val="28"/>
        </w:rPr>
        <w:t>го сельского поселения Славянского района, учитывая рекомендации постоянной комиссии по вопросам местного самоуправления, связям с общественными организациями, политическими партиями, законности и право</w:t>
      </w:r>
      <w:r>
        <w:rPr>
          <w:szCs w:val="28"/>
        </w:rPr>
        <w:t>порядка, Совет депутатов Коржевско</w:t>
      </w:r>
      <w:r w:rsidRPr="00D516E7">
        <w:rPr>
          <w:szCs w:val="28"/>
        </w:rPr>
        <w:t>го сельского поселения Славянского района РЕШИЛ:</w:t>
      </w:r>
    </w:p>
    <w:p w:rsidR="007D2452" w:rsidRPr="00D516E7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1. Учредить Доску почёта Коржевско</w:t>
      </w:r>
      <w:r w:rsidRPr="00D516E7">
        <w:rPr>
          <w:szCs w:val="28"/>
        </w:rPr>
        <w:t>го сельского поселения Славянского района.</w:t>
      </w:r>
    </w:p>
    <w:p w:rsidR="007D2452" w:rsidRPr="00D516E7" w:rsidRDefault="007D2452" w:rsidP="007D2452">
      <w:pPr>
        <w:ind w:firstLine="567"/>
        <w:jc w:val="both"/>
        <w:rPr>
          <w:szCs w:val="28"/>
        </w:rPr>
      </w:pPr>
      <w:r w:rsidRPr="00D516E7">
        <w:rPr>
          <w:szCs w:val="28"/>
        </w:rPr>
        <w:t xml:space="preserve">2. Утвердить </w:t>
      </w:r>
      <w:r>
        <w:rPr>
          <w:szCs w:val="28"/>
        </w:rPr>
        <w:t>Положение о Доске почёта Коржевско</w:t>
      </w:r>
      <w:r w:rsidRPr="00D516E7">
        <w:rPr>
          <w:szCs w:val="28"/>
        </w:rPr>
        <w:t>го сельского поселения Славянского района согласно приложению к настоящему решению.</w:t>
      </w:r>
    </w:p>
    <w:p w:rsidR="007D2452" w:rsidRPr="00D516E7" w:rsidRDefault="007D2452" w:rsidP="007D2452">
      <w:pPr>
        <w:ind w:firstLine="567"/>
        <w:jc w:val="both"/>
        <w:rPr>
          <w:szCs w:val="28"/>
        </w:rPr>
      </w:pPr>
      <w:r w:rsidRPr="00D516E7">
        <w:rPr>
          <w:szCs w:val="28"/>
        </w:rPr>
        <w:t>3. Общ</w:t>
      </w:r>
      <w:r>
        <w:rPr>
          <w:szCs w:val="28"/>
        </w:rPr>
        <w:t>ему отделу администрации Коржевско</w:t>
      </w:r>
      <w:r w:rsidRPr="00D516E7">
        <w:rPr>
          <w:szCs w:val="28"/>
        </w:rPr>
        <w:t>го сельского поселен</w:t>
      </w:r>
      <w:r>
        <w:rPr>
          <w:szCs w:val="28"/>
        </w:rPr>
        <w:t>ия Славянского района (Зеленцова</w:t>
      </w:r>
      <w:r w:rsidRPr="00D516E7">
        <w:rPr>
          <w:szCs w:val="28"/>
        </w:rPr>
        <w:t>) обнародовать настоящее решение в установленном порядке и разместить на официал</w:t>
      </w:r>
      <w:r>
        <w:rPr>
          <w:szCs w:val="28"/>
        </w:rPr>
        <w:t>ьном сайте администрации Коржевского</w:t>
      </w:r>
      <w:r w:rsidRPr="00D516E7">
        <w:rPr>
          <w:szCs w:val="28"/>
        </w:rPr>
        <w:t xml:space="preserve"> сельского поселения Славянского района в информационно-телекоммуникационной сети "Интернет".</w:t>
      </w:r>
    </w:p>
    <w:p w:rsidR="007D2452" w:rsidRDefault="007D2452" w:rsidP="007D2452">
      <w:pPr>
        <w:pStyle w:val="a9"/>
        <w:ind w:firstLine="567"/>
      </w:pPr>
      <w:r w:rsidRPr="00D516E7">
        <w:t>4. Настоящее решение вступает в силу со дня его официального опубликования</w:t>
      </w:r>
      <w:r>
        <w:t>.</w:t>
      </w:r>
    </w:p>
    <w:p w:rsidR="007D2452" w:rsidRDefault="007D2452" w:rsidP="007D2452">
      <w:pPr>
        <w:pStyle w:val="a9"/>
      </w:pPr>
    </w:p>
    <w:p w:rsidR="007D2452" w:rsidRDefault="007D2452" w:rsidP="007D2452">
      <w:pPr>
        <w:pStyle w:val="a9"/>
      </w:pPr>
    </w:p>
    <w:p w:rsidR="007D2452" w:rsidRDefault="007D2452" w:rsidP="007D2452">
      <w:pPr>
        <w:pStyle w:val="a9"/>
      </w:pPr>
      <w:r>
        <w:t>Председатель Совета</w:t>
      </w:r>
    </w:p>
    <w:p w:rsidR="007D2452" w:rsidRDefault="007D2452" w:rsidP="007D2452">
      <w:pPr>
        <w:pStyle w:val="a9"/>
      </w:pPr>
      <w:r>
        <w:t xml:space="preserve">Коржевского сельского поселения </w:t>
      </w:r>
    </w:p>
    <w:p w:rsidR="007D2452" w:rsidRDefault="007D2452" w:rsidP="007D2452">
      <w:pPr>
        <w:pStyle w:val="a9"/>
      </w:pPr>
      <w:r>
        <w:t xml:space="preserve">Славянского района                    </w:t>
      </w:r>
      <w:r>
        <w:tab/>
        <w:t xml:space="preserve">                                 Л.Н.Трегубова</w:t>
      </w: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  <w:r>
        <w:rPr>
          <w:szCs w:val="28"/>
        </w:rPr>
        <w:lastRenderedPageBreak/>
        <w:t xml:space="preserve">    Приложение 1</w:t>
      </w:r>
    </w:p>
    <w:p w:rsidR="007D2452" w:rsidRDefault="007D2452" w:rsidP="007D2452">
      <w:pPr>
        <w:pStyle w:val="ad"/>
        <w:tabs>
          <w:tab w:val="left" w:pos="5670"/>
        </w:tabs>
        <w:suppressAutoHyphens/>
        <w:ind w:left="5390"/>
        <w:rPr>
          <w:sz w:val="28"/>
          <w:szCs w:val="28"/>
        </w:rPr>
      </w:pPr>
      <w:r>
        <w:rPr>
          <w:sz w:val="28"/>
          <w:szCs w:val="28"/>
        </w:rPr>
        <w:t>к решению Совета Коржевского сельского  поселения Славянского района сорок третьей сессии</w:t>
      </w:r>
    </w:p>
    <w:p w:rsidR="007D2452" w:rsidRDefault="007D2452" w:rsidP="007D2452">
      <w:pPr>
        <w:pStyle w:val="ad"/>
        <w:tabs>
          <w:tab w:val="left" w:pos="5670"/>
        </w:tabs>
        <w:suppressAutoHyphens/>
        <w:ind w:left="5390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7D2452" w:rsidRDefault="007D2452" w:rsidP="007D2452">
      <w:pPr>
        <w:tabs>
          <w:tab w:val="left" w:pos="5103"/>
          <w:tab w:val="left" w:pos="9653"/>
        </w:tabs>
        <w:ind w:left="5103"/>
        <w:jc w:val="both"/>
        <w:rPr>
          <w:szCs w:val="28"/>
        </w:rPr>
      </w:pPr>
      <w:r>
        <w:rPr>
          <w:szCs w:val="28"/>
        </w:rPr>
        <w:t xml:space="preserve">    от 03.03.2023 № 2</w:t>
      </w:r>
    </w:p>
    <w:p w:rsidR="007D2452" w:rsidRDefault="007D2452" w:rsidP="007D2452">
      <w:pPr>
        <w:pStyle w:val="ad"/>
        <w:tabs>
          <w:tab w:val="left" w:pos="5670"/>
        </w:tabs>
        <w:suppressAutoHyphens/>
        <w:ind w:left="5528"/>
        <w:rPr>
          <w:rFonts w:ascii="Calibri" w:hAnsi="Calibri"/>
          <w:sz w:val="22"/>
          <w:szCs w:val="28"/>
        </w:rPr>
      </w:pPr>
    </w:p>
    <w:p w:rsidR="007D2452" w:rsidRDefault="007D2452" w:rsidP="007D2452">
      <w:pPr>
        <w:pStyle w:val="ad"/>
        <w:tabs>
          <w:tab w:val="left" w:pos="5670"/>
        </w:tabs>
        <w:suppressAutoHyphens/>
        <w:ind w:left="5528"/>
        <w:jc w:val="center"/>
        <w:rPr>
          <w:szCs w:val="28"/>
        </w:rPr>
      </w:pPr>
    </w:p>
    <w:p w:rsidR="007D2452" w:rsidRDefault="007D2452" w:rsidP="007D2452">
      <w:pPr>
        <w:pStyle w:val="3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7D2452" w:rsidRDefault="007D2452" w:rsidP="007D2452">
      <w:pPr>
        <w:pStyle w:val="3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Доске почёта Коржевского сельского поселения</w:t>
      </w:r>
    </w:p>
    <w:p w:rsidR="007D2452" w:rsidRDefault="007D2452" w:rsidP="007D2452">
      <w:pPr>
        <w:pStyle w:val="3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Славянского района</w:t>
      </w:r>
    </w:p>
    <w:p w:rsidR="007D2452" w:rsidRDefault="007D2452" w:rsidP="007D2452">
      <w:pPr>
        <w:ind w:firstLine="567"/>
        <w:rPr>
          <w:szCs w:val="28"/>
        </w:rPr>
      </w:pP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1. Занесение на Доску почёта Коржевского сельского поселения Славянского района (далее - Доска почёта) является формой морального поощрения Коржевского сельского поселения Славянского района (далее - сельское поселение) как среди взрослого населения, так и среди молодёжи за заслуги в государственном, хозяйственном и социально-культурном строительстве сельского поселения, обслуживании населения, за большой вклад в науку, творческую и иную общественно полезную деятельность, получивших широкую известность и общественное признание, являющих собой пример высокого профессионального мастерства, трудолюбия, самоотверженного отношения к трудовым и служебным обязанностям на благо общества, высокой гражданской ответственности, верности семейным традициям, материнскому и отцовскому долгу.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2. На Доску почёта могут быть занесены предприятия, организации и учреждения, независимо от форм собственности и подчиненности и работники, а также индивидуальные предприниматели и другие граждане, постоянно или преимущественно проживающие на территории сельского поселения: - достигшие высокого профессионального мастерства и добившиеся наивысших показателей в труде; - внесшие заметный вклад в решение экономических, социальных и иных общественно значимых задач сельского поселения; - ставшие победителями конкурсов профессионального мастерства на территориальном, отраслевом, областном и иных уровнях; - награжденные государственными наградами и удостоенные почетных званий, ставшие лауреатами государственных, областных и районных премий за достижения в труде и творчестве; - проживающие на территории сельского поселения родители, воспитавшие троих и белее детей, и приёмные и опекунские семьи, которые прославили сельское поселение и Славянский район, внесли вклад в экономику сельского поселения и района, достигли высоких результатов в науке, культуре, спорте.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3. Занесение на Доску почёта граждан и организаций проводится ежегодно накануне празднования Дня хутора 4 ноября.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 xml:space="preserve">4. Право выдвижения кандидатов для занесения на Доску почёта имеют: - органы местного самоуправления сельского поселения; - предприятия, учреждения, организации; - общественные объединения. Инициатор, </w:t>
      </w:r>
      <w:r>
        <w:rPr>
          <w:szCs w:val="28"/>
        </w:rPr>
        <w:lastRenderedPageBreak/>
        <w:t>выдвигающий кандидатуру, направляет в администрацию Коржевского сельского поселения Славянского района следующие документы: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- решение о выдвижении кандидатуры (ходатайство);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- характеристику кандидата с указанием конкретных заслуг и трудовых достижений;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- фотографии кандидата.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Выдвижение кандидатур и представление соответствующих материалов в администрацию сельского поселения производится ежегодно до 4 октября.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5. Отбор кандидатур для занесения на Доску почёта осуществляется депутатами Совета Коржевского сельского поселения Славянского района на очередном заседании Совета открытым голосованием.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6. Занесение на Доску почёта производится на основании решения Совета Коржевского сельского поселения Славянского района.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7. Фотографии работников, занесенных на Доску почёта, экспонируются на ней в течение года.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8. На Доске почёта размещается 10 цветных фотографий. Доска почёта располагается в х. Коржевском около здания администрации Коржевского сельского поселения Славянского района по адресу: х. Коржевский, ул. Октябрьская, д. 27.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9. Лицам, занесенным на Доску почёта, в торжественной обстановке вручаются свидетельства о занесении на Доску почёта установленного образца согласно приложению.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10. Установленные фотографии могут быть сняты досрочно на основании распоряжения администрации Коржевского сельского поселения Славянского района по ходатайству коллективов, представивших кандидатуры граждан для занесения на Доску почёта, в случае совершения ими действий, противоречащих условиям занесения.</w:t>
      </w:r>
    </w:p>
    <w:p w:rsidR="007D2452" w:rsidRDefault="007D2452" w:rsidP="007D2452">
      <w:pPr>
        <w:ind w:firstLine="567"/>
        <w:jc w:val="both"/>
        <w:rPr>
          <w:szCs w:val="28"/>
        </w:rPr>
      </w:pPr>
      <w:r>
        <w:rPr>
          <w:szCs w:val="28"/>
        </w:rPr>
        <w:t>11. Список занесенных на Доску почёта подлежит обнародованию и размещению на официальном сайте администрации Коржевского сельского поселения Славянского района.</w:t>
      </w:r>
    </w:p>
    <w:p w:rsidR="007D2452" w:rsidRDefault="007D2452" w:rsidP="007D2452">
      <w:pPr>
        <w:ind w:firstLine="567"/>
        <w:jc w:val="both"/>
        <w:rPr>
          <w:szCs w:val="28"/>
        </w:rPr>
      </w:pPr>
    </w:p>
    <w:p w:rsidR="007D2452" w:rsidRDefault="007D2452" w:rsidP="007D2452">
      <w:pPr>
        <w:ind w:firstLine="567"/>
        <w:rPr>
          <w:szCs w:val="28"/>
        </w:rPr>
      </w:pPr>
    </w:p>
    <w:p w:rsidR="007D2452" w:rsidRDefault="007D2452" w:rsidP="007D2452">
      <w:pPr>
        <w:ind w:firstLine="567"/>
        <w:rPr>
          <w:szCs w:val="28"/>
        </w:rPr>
      </w:pPr>
    </w:p>
    <w:p w:rsidR="007D2452" w:rsidRDefault="007D2452" w:rsidP="007D2452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Коржевского сельского поселения</w:t>
      </w:r>
    </w:p>
    <w:p w:rsidR="007D2452" w:rsidRDefault="007D2452" w:rsidP="007D2452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Славянского района                                                                       Л.Н.Трегубова</w:t>
      </w:r>
    </w:p>
    <w:p w:rsidR="007D2452" w:rsidRDefault="007D2452" w:rsidP="007D2452">
      <w:pPr>
        <w:ind w:firstLine="567"/>
        <w:rPr>
          <w:szCs w:val="28"/>
        </w:rPr>
      </w:pPr>
    </w:p>
    <w:p w:rsidR="00037511" w:rsidRDefault="00037511"/>
    <w:sectPr w:rsidR="00037511" w:rsidSect="007D24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015" w:rsidRDefault="001A0015" w:rsidP="007D2452">
      <w:r>
        <w:separator/>
      </w:r>
    </w:p>
  </w:endnote>
  <w:endnote w:type="continuationSeparator" w:id="1">
    <w:p w:rsidR="001A0015" w:rsidRDefault="001A0015" w:rsidP="007D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015" w:rsidRDefault="001A0015" w:rsidP="007D2452">
      <w:r>
        <w:separator/>
      </w:r>
    </w:p>
  </w:footnote>
  <w:footnote w:type="continuationSeparator" w:id="1">
    <w:p w:rsidR="001A0015" w:rsidRDefault="001A0015" w:rsidP="007D2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7070"/>
      <w:docPartObj>
        <w:docPartGallery w:val="Page Numbers (Top of Page)"/>
        <w:docPartUnique/>
      </w:docPartObj>
    </w:sdtPr>
    <w:sdtContent>
      <w:p w:rsidR="007D2452" w:rsidRDefault="007D2452">
        <w:pPr>
          <w:pStyle w:val="ad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7D2452" w:rsidRDefault="007D2452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452"/>
    <w:rsid w:val="00030C2D"/>
    <w:rsid w:val="00037511"/>
    <w:rsid w:val="00081FC8"/>
    <w:rsid w:val="000C44B0"/>
    <w:rsid w:val="001A0015"/>
    <w:rsid w:val="002248A9"/>
    <w:rsid w:val="00282C41"/>
    <w:rsid w:val="002A24F2"/>
    <w:rsid w:val="00471224"/>
    <w:rsid w:val="005C15A5"/>
    <w:rsid w:val="007B369C"/>
    <w:rsid w:val="007D2452"/>
    <w:rsid w:val="007E1CC8"/>
    <w:rsid w:val="00814CCB"/>
    <w:rsid w:val="00885964"/>
    <w:rsid w:val="00BA7DD3"/>
    <w:rsid w:val="00E27C6A"/>
    <w:rsid w:val="00E50D24"/>
    <w:rsid w:val="00F1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52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30C2D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030C2D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030C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030C2D"/>
    <w:rPr>
      <w:rFonts w:cs="Noto Sans Devanagari"/>
      <w:b/>
      <w:bCs/>
      <w:sz w:val="20"/>
      <w:szCs w:val="20"/>
    </w:rPr>
  </w:style>
  <w:style w:type="character" w:customStyle="1" w:styleId="10">
    <w:name w:val="Заголовок 1 Знак"/>
    <w:link w:val="1"/>
    <w:rsid w:val="00030C2D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030C2D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030C2D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a4">
    <w:name w:val="Title"/>
    <w:basedOn w:val="a"/>
    <w:link w:val="a5"/>
    <w:qFormat/>
    <w:rsid w:val="00030C2D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030C2D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030C2D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030C2D"/>
    <w:rPr>
      <w:b/>
      <w:bCs/>
      <w:sz w:val="28"/>
      <w:szCs w:val="24"/>
    </w:rPr>
  </w:style>
  <w:style w:type="character" w:styleId="a8">
    <w:name w:val="Strong"/>
    <w:basedOn w:val="a0"/>
    <w:qFormat/>
    <w:rsid w:val="00030C2D"/>
    <w:rPr>
      <w:b/>
    </w:rPr>
  </w:style>
  <w:style w:type="paragraph" w:styleId="a9">
    <w:name w:val="Body Text"/>
    <w:basedOn w:val="a"/>
    <w:link w:val="aa"/>
    <w:rsid w:val="007D2452"/>
    <w:pPr>
      <w:shd w:val="clear" w:color="auto" w:fill="FFFFFF"/>
      <w:jc w:val="both"/>
    </w:pPr>
    <w:rPr>
      <w:color w:val="000000"/>
      <w:szCs w:val="28"/>
    </w:rPr>
  </w:style>
  <w:style w:type="character" w:customStyle="1" w:styleId="aa">
    <w:name w:val="Основной текст Знак"/>
    <w:basedOn w:val="a0"/>
    <w:link w:val="a9"/>
    <w:rsid w:val="007D2452"/>
    <w:rPr>
      <w:color w:val="000000"/>
      <w:sz w:val="28"/>
      <w:szCs w:val="28"/>
      <w:shd w:val="clear" w:color="auto" w:fill="FFFFFF"/>
    </w:rPr>
  </w:style>
  <w:style w:type="paragraph" w:styleId="ab">
    <w:name w:val="Plain Text"/>
    <w:basedOn w:val="a"/>
    <w:link w:val="ac"/>
    <w:rsid w:val="007D2452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7D2452"/>
    <w:rPr>
      <w:rFonts w:ascii="Courier New" w:hAnsi="Courier New"/>
    </w:rPr>
  </w:style>
  <w:style w:type="paragraph" w:styleId="ad">
    <w:name w:val="header"/>
    <w:basedOn w:val="a"/>
    <w:link w:val="ae"/>
    <w:uiPriority w:val="99"/>
    <w:rsid w:val="007D245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7D2452"/>
  </w:style>
  <w:style w:type="paragraph" w:customStyle="1" w:styleId="af">
    <w:name w:val="Прижатый влево"/>
    <w:basedOn w:val="a"/>
    <w:next w:val="a"/>
    <w:uiPriority w:val="99"/>
    <w:rsid w:val="007D2452"/>
    <w:pPr>
      <w:autoSpaceDE w:val="0"/>
      <w:autoSpaceDN w:val="0"/>
      <w:adjustRightInd w:val="0"/>
    </w:pPr>
    <w:rPr>
      <w:rFonts w:ascii="Arial" w:hAnsi="Arial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7D24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2452"/>
    <w:rPr>
      <w:rFonts w:ascii="Tahoma" w:hAnsi="Tahoma" w:cs="Tahoma"/>
      <w:sz w:val="16"/>
      <w:szCs w:val="16"/>
    </w:rPr>
  </w:style>
  <w:style w:type="paragraph" w:styleId="af2">
    <w:name w:val="footer"/>
    <w:basedOn w:val="a"/>
    <w:link w:val="af3"/>
    <w:uiPriority w:val="99"/>
    <w:semiHidden/>
    <w:unhideWhenUsed/>
    <w:rsid w:val="007D24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D245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4823</Characters>
  <Application>Microsoft Office Word</Application>
  <DocSecurity>0</DocSecurity>
  <Lines>40</Lines>
  <Paragraphs>11</Paragraphs>
  <ScaleCrop>false</ScaleCrop>
  <Company>1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2023-04-06T17:31:00Z</dcterms:created>
  <dcterms:modified xsi:type="dcterms:W3CDTF">2023-04-06T17:33:00Z</dcterms:modified>
</cp:coreProperties>
</file>