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52" w:rsidRDefault="007D2452" w:rsidP="007D2452">
      <w:pPr>
        <w:pStyle w:val="a9"/>
        <w:jc w:val="center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-424815</wp:posOffset>
            </wp:positionV>
            <wp:extent cx="514350" cy="6477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452" w:rsidRDefault="007D2452" w:rsidP="007D2452">
      <w:pPr>
        <w:pStyle w:val="a9"/>
        <w:jc w:val="center"/>
      </w:pPr>
    </w:p>
    <w:p w:rsidR="007D2452" w:rsidRDefault="007D2452" w:rsidP="007D2452">
      <w:pPr>
        <w:pStyle w:val="a9"/>
        <w:jc w:val="center"/>
        <w:rPr>
          <w:b/>
          <w:bCs/>
          <w:sz w:val="32"/>
        </w:rPr>
      </w:pPr>
      <w:r>
        <w:rPr>
          <w:b/>
          <w:bCs/>
          <w:sz w:val="32"/>
        </w:rPr>
        <w:t>Р Е Ш Е Н И Е</w:t>
      </w:r>
    </w:p>
    <w:p w:rsidR="007D2452" w:rsidRDefault="007D2452" w:rsidP="007D2452">
      <w:pPr>
        <w:pStyle w:val="a9"/>
        <w:jc w:val="center"/>
        <w:rPr>
          <w:b/>
          <w:bCs/>
        </w:rPr>
      </w:pPr>
    </w:p>
    <w:p w:rsidR="007D2452" w:rsidRDefault="007D2452" w:rsidP="007D2452">
      <w:pPr>
        <w:pStyle w:val="a9"/>
        <w:jc w:val="center"/>
        <w:rPr>
          <w:b/>
          <w:bCs/>
        </w:rPr>
      </w:pPr>
      <w:r>
        <w:rPr>
          <w:b/>
          <w:bCs/>
        </w:rPr>
        <w:t>СОВЕТА КОРЖЕВСКОГО СЕЛЬСКОГО ПОСЕЛЕНИЯ</w:t>
      </w:r>
    </w:p>
    <w:p w:rsidR="007D2452" w:rsidRDefault="007D2452" w:rsidP="007D2452">
      <w:pPr>
        <w:pStyle w:val="a9"/>
        <w:jc w:val="center"/>
        <w:rPr>
          <w:b/>
          <w:bCs/>
        </w:rPr>
      </w:pPr>
      <w:r>
        <w:rPr>
          <w:b/>
          <w:bCs/>
        </w:rPr>
        <w:t>СЛАВЯНСКОГО РАЙОНА</w:t>
      </w:r>
    </w:p>
    <w:p w:rsidR="007D2452" w:rsidRDefault="007D2452" w:rsidP="007D2452">
      <w:pPr>
        <w:pStyle w:val="a9"/>
        <w:jc w:val="center"/>
        <w:rPr>
          <w:b/>
          <w:bCs/>
        </w:rPr>
      </w:pPr>
    </w:p>
    <w:p w:rsidR="007D2452" w:rsidRPr="00C307B4" w:rsidRDefault="007D2452" w:rsidP="007D2452">
      <w:pPr>
        <w:pStyle w:val="a9"/>
        <w:tabs>
          <w:tab w:val="center" w:pos="5046"/>
          <w:tab w:val="right" w:pos="10093"/>
        </w:tabs>
        <w:jc w:val="left"/>
        <w:rPr>
          <w:b/>
          <w:bCs/>
        </w:rPr>
      </w:pPr>
      <w:r>
        <w:rPr>
          <w:color w:val="auto"/>
        </w:rPr>
        <w:tab/>
      </w:r>
      <w:r>
        <w:rPr>
          <w:b/>
          <w:bCs/>
          <w:smallCaps/>
        </w:rPr>
        <w:t>СОРОК ТРЕТЬЯ</w:t>
      </w:r>
      <w:r w:rsidRPr="00C307B4">
        <w:rPr>
          <w:b/>
          <w:bCs/>
          <w:smallCaps/>
        </w:rPr>
        <w:t xml:space="preserve"> </w:t>
      </w:r>
      <w:r w:rsidRPr="00C307B4">
        <w:rPr>
          <w:b/>
          <w:bCs/>
        </w:rPr>
        <w:t>СЕССИЯ СОВЕТА</w:t>
      </w:r>
    </w:p>
    <w:p w:rsidR="007D2452" w:rsidRPr="00C307B4" w:rsidRDefault="007D2452" w:rsidP="007D2452">
      <w:pPr>
        <w:pStyle w:val="a9"/>
        <w:jc w:val="center"/>
        <w:rPr>
          <w:b/>
          <w:bCs/>
        </w:rPr>
      </w:pPr>
      <w:r w:rsidRPr="00C307B4">
        <w:rPr>
          <w:b/>
          <w:bCs/>
        </w:rPr>
        <w:t>четвертого созыва</w:t>
      </w:r>
    </w:p>
    <w:p w:rsidR="007D2452" w:rsidRDefault="007D2452" w:rsidP="007D2452">
      <w:pPr>
        <w:pStyle w:val="a9"/>
      </w:pPr>
    </w:p>
    <w:p w:rsidR="007D2452" w:rsidRDefault="007D2452" w:rsidP="007D2452">
      <w:pPr>
        <w:pStyle w:val="a9"/>
        <w:jc w:val="center"/>
      </w:pPr>
      <w:r>
        <w:t>03.03.2023</w:t>
      </w:r>
      <w:r>
        <w:tab/>
        <w:t xml:space="preserve">                                                                           </w:t>
      </w:r>
      <w:r>
        <w:tab/>
      </w:r>
      <w:r>
        <w:tab/>
        <w:t>№ 2</w:t>
      </w:r>
    </w:p>
    <w:p w:rsidR="007D2452" w:rsidRPr="00CB47C0" w:rsidRDefault="007D2452" w:rsidP="007D2452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CB47C0">
        <w:rPr>
          <w:rFonts w:ascii="Times New Roman" w:hAnsi="Times New Roman"/>
          <w:sz w:val="24"/>
          <w:szCs w:val="24"/>
        </w:rPr>
        <w:t>хутор Коржевский</w:t>
      </w:r>
    </w:p>
    <w:p w:rsidR="007D2452" w:rsidRDefault="007D2452" w:rsidP="007D2452">
      <w:pPr>
        <w:pStyle w:val="a9"/>
        <w:ind w:right="5137"/>
      </w:pPr>
    </w:p>
    <w:p w:rsidR="007D2452" w:rsidRDefault="007D2452" w:rsidP="007D2452">
      <w:pPr>
        <w:pStyle w:val="a9"/>
        <w:ind w:right="5137"/>
      </w:pPr>
    </w:p>
    <w:p w:rsidR="007D2452" w:rsidRDefault="007D2452" w:rsidP="007D2452">
      <w:pPr>
        <w:pStyle w:val="1"/>
        <w:rPr>
          <w:sz w:val="28"/>
          <w:szCs w:val="28"/>
        </w:rPr>
      </w:pPr>
      <w:r w:rsidRPr="00D516E7">
        <w:rPr>
          <w:sz w:val="28"/>
          <w:szCs w:val="28"/>
        </w:rPr>
        <w:t>Об у</w:t>
      </w:r>
      <w:r>
        <w:rPr>
          <w:sz w:val="28"/>
          <w:szCs w:val="28"/>
        </w:rPr>
        <w:t>чреждении Доски почёта Коржевского</w:t>
      </w:r>
      <w:r w:rsidRPr="00D516E7">
        <w:rPr>
          <w:sz w:val="28"/>
          <w:szCs w:val="28"/>
        </w:rPr>
        <w:t xml:space="preserve"> сельского поселения</w:t>
      </w:r>
    </w:p>
    <w:p w:rsidR="007D2452" w:rsidRPr="00D516E7" w:rsidRDefault="007D2452" w:rsidP="007D2452">
      <w:pPr>
        <w:pStyle w:val="1"/>
        <w:rPr>
          <w:sz w:val="28"/>
          <w:szCs w:val="28"/>
        </w:rPr>
      </w:pPr>
      <w:r w:rsidRPr="00D516E7">
        <w:rPr>
          <w:sz w:val="28"/>
          <w:szCs w:val="28"/>
        </w:rPr>
        <w:t xml:space="preserve"> Славянского района"</w:t>
      </w:r>
    </w:p>
    <w:p w:rsidR="007D2452" w:rsidRDefault="007D2452" w:rsidP="007D2452">
      <w:pPr>
        <w:jc w:val="both"/>
        <w:rPr>
          <w:szCs w:val="28"/>
        </w:rPr>
      </w:pPr>
    </w:p>
    <w:p w:rsidR="007D2452" w:rsidRPr="00D516E7" w:rsidRDefault="007D2452" w:rsidP="007D2452">
      <w:pPr>
        <w:jc w:val="both"/>
        <w:rPr>
          <w:szCs w:val="28"/>
        </w:rPr>
      </w:pPr>
    </w:p>
    <w:p w:rsidR="007D2452" w:rsidRPr="00D516E7" w:rsidRDefault="007D2452" w:rsidP="007D2452">
      <w:pPr>
        <w:ind w:firstLine="567"/>
        <w:jc w:val="both"/>
        <w:rPr>
          <w:szCs w:val="28"/>
        </w:rPr>
      </w:pPr>
      <w:r w:rsidRPr="00D516E7">
        <w:rPr>
          <w:szCs w:val="28"/>
        </w:rPr>
        <w:t>Р</w:t>
      </w:r>
      <w:r>
        <w:rPr>
          <w:szCs w:val="28"/>
        </w:rPr>
        <w:t>ассмотрев обращение главы Коржевск</w:t>
      </w:r>
      <w:r w:rsidRPr="00D516E7">
        <w:rPr>
          <w:szCs w:val="28"/>
        </w:rPr>
        <w:t>ого сельского поселения Славянского района, руководс</w:t>
      </w:r>
      <w:r>
        <w:rPr>
          <w:szCs w:val="28"/>
        </w:rPr>
        <w:t>твуясь статьёй 31 Устава Коржевско</w:t>
      </w:r>
      <w:r w:rsidRPr="00D516E7">
        <w:rPr>
          <w:szCs w:val="28"/>
        </w:rPr>
        <w:t>го сельского поселения Славянского района, учитывая рекомендации постоянной комиссии по вопросам местного самоуправления, связям с общественными организациями, политическими партиями, законности и право</w:t>
      </w:r>
      <w:r>
        <w:rPr>
          <w:szCs w:val="28"/>
        </w:rPr>
        <w:t>порядка, Совет депутатов Коржевско</w:t>
      </w:r>
      <w:r w:rsidRPr="00D516E7">
        <w:rPr>
          <w:szCs w:val="28"/>
        </w:rPr>
        <w:t>го сельского поселения Славянского района РЕШИЛ:</w:t>
      </w:r>
    </w:p>
    <w:p w:rsidR="007D2452" w:rsidRPr="00D516E7" w:rsidRDefault="007D2452" w:rsidP="007D2452">
      <w:pPr>
        <w:ind w:firstLine="567"/>
        <w:jc w:val="both"/>
        <w:rPr>
          <w:szCs w:val="28"/>
        </w:rPr>
      </w:pPr>
      <w:r>
        <w:rPr>
          <w:szCs w:val="28"/>
        </w:rPr>
        <w:t>1. Учредить Доску почёта Коржевско</w:t>
      </w:r>
      <w:r w:rsidRPr="00D516E7">
        <w:rPr>
          <w:szCs w:val="28"/>
        </w:rPr>
        <w:t>го сельского поселения Славянского района.</w:t>
      </w:r>
    </w:p>
    <w:p w:rsidR="007D2452" w:rsidRPr="00D516E7" w:rsidRDefault="007D2452" w:rsidP="007D2452">
      <w:pPr>
        <w:ind w:firstLine="567"/>
        <w:jc w:val="both"/>
        <w:rPr>
          <w:szCs w:val="28"/>
        </w:rPr>
      </w:pPr>
      <w:r w:rsidRPr="00D516E7">
        <w:rPr>
          <w:szCs w:val="28"/>
        </w:rPr>
        <w:t xml:space="preserve">2. Утвердить </w:t>
      </w:r>
      <w:r>
        <w:rPr>
          <w:szCs w:val="28"/>
        </w:rPr>
        <w:t>Положение о Доске почёта Коржевско</w:t>
      </w:r>
      <w:r w:rsidRPr="00D516E7">
        <w:rPr>
          <w:szCs w:val="28"/>
        </w:rPr>
        <w:t>го сельского поселения Славянского района согласно приложению к настоящему решению.</w:t>
      </w:r>
    </w:p>
    <w:p w:rsidR="007D2452" w:rsidRPr="00D516E7" w:rsidRDefault="007D2452" w:rsidP="007D2452">
      <w:pPr>
        <w:ind w:firstLine="567"/>
        <w:jc w:val="both"/>
        <w:rPr>
          <w:szCs w:val="28"/>
        </w:rPr>
      </w:pPr>
      <w:r w:rsidRPr="00D516E7">
        <w:rPr>
          <w:szCs w:val="28"/>
        </w:rPr>
        <w:t>3. Общ</w:t>
      </w:r>
      <w:r>
        <w:rPr>
          <w:szCs w:val="28"/>
        </w:rPr>
        <w:t>ему отделу администрации Коржевско</w:t>
      </w:r>
      <w:r w:rsidRPr="00D516E7">
        <w:rPr>
          <w:szCs w:val="28"/>
        </w:rPr>
        <w:t>го сельского поселен</w:t>
      </w:r>
      <w:r>
        <w:rPr>
          <w:szCs w:val="28"/>
        </w:rPr>
        <w:t>ия Славянского района (Зеленцова</w:t>
      </w:r>
      <w:r w:rsidRPr="00D516E7">
        <w:rPr>
          <w:szCs w:val="28"/>
        </w:rPr>
        <w:t>) обнародовать настоящее решение в установленном порядке и разместить на официал</w:t>
      </w:r>
      <w:r>
        <w:rPr>
          <w:szCs w:val="28"/>
        </w:rPr>
        <w:t>ьном сайте администрации Коржевского</w:t>
      </w:r>
      <w:r w:rsidRPr="00D516E7">
        <w:rPr>
          <w:szCs w:val="28"/>
        </w:rPr>
        <w:t xml:space="preserve"> сельского поселения Славянского района в информационно-телекоммуникационной сети "Интернет".</w:t>
      </w:r>
    </w:p>
    <w:p w:rsidR="007D2452" w:rsidRDefault="007D2452" w:rsidP="007D2452">
      <w:pPr>
        <w:pStyle w:val="a9"/>
        <w:ind w:firstLine="567"/>
      </w:pPr>
      <w:r w:rsidRPr="00D516E7">
        <w:t>4. Настоящее решение вступает в силу со дня его официального опубликования</w:t>
      </w:r>
      <w:r>
        <w:t>.</w:t>
      </w:r>
    </w:p>
    <w:p w:rsidR="007D2452" w:rsidRDefault="007D2452" w:rsidP="007D2452">
      <w:pPr>
        <w:pStyle w:val="a9"/>
      </w:pPr>
    </w:p>
    <w:p w:rsidR="007D2452" w:rsidRDefault="007D2452" w:rsidP="007D2452">
      <w:pPr>
        <w:pStyle w:val="a9"/>
      </w:pPr>
    </w:p>
    <w:p w:rsidR="007D2452" w:rsidRDefault="007D2452" w:rsidP="007D2452">
      <w:pPr>
        <w:pStyle w:val="a9"/>
      </w:pPr>
      <w:r>
        <w:t>Председатель Совета</w:t>
      </w:r>
    </w:p>
    <w:p w:rsidR="007D2452" w:rsidRDefault="007D2452" w:rsidP="007D2452">
      <w:pPr>
        <w:pStyle w:val="a9"/>
      </w:pPr>
      <w:r>
        <w:t xml:space="preserve">Коржевского сельского поселения </w:t>
      </w:r>
    </w:p>
    <w:p w:rsidR="007D2452" w:rsidRDefault="007D2452" w:rsidP="007D2452">
      <w:pPr>
        <w:pStyle w:val="a9"/>
      </w:pPr>
      <w:r>
        <w:t xml:space="preserve">Славянского района                    </w:t>
      </w:r>
      <w:r>
        <w:tab/>
        <w:t xml:space="preserve">                                 Л.Н.Трегубова</w:t>
      </w:r>
    </w:p>
    <w:p w:rsidR="007D2452" w:rsidRDefault="007D2452" w:rsidP="007D2452">
      <w:pPr>
        <w:tabs>
          <w:tab w:val="left" w:pos="5103"/>
          <w:tab w:val="left" w:pos="9653"/>
        </w:tabs>
        <w:ind w:left="5103"/>
        <w:jc w:val="both"/>
        <w:rPr>
          <w:szCs w:val="28"/>
        </w:rPr>
      </w:pPr>
    </w:p>
    <w:p w:rsidR="007D2452" w:rsidRDefault="007D2452" w:rsidP="007D2452">
      <w:pPr>
        <w:tabs>
          <w:tab w:val="left" w:pos="5103"/>
          <w:tab w:val="left" w:pos="9653"/>
        </w:tabs>
        <w:ind w:left="5103"/>
        <w:jc w:val="both"/>
        <w:rPr>
          <w:szCs w:val="28"/>
        </w:rPr>
      </w:pPr>
    </w:p>
    <w:p w:rsidR="007D2452" w:rsidRDefault="007D2452" w:rsidP="007D2452">
      <w:pPr>
        <w:tabs>
          <w:tab w:val="left" w:pos="5103"/>
          <w:tab w:val="left" w:pos="9653"/>
        </w:tabs>
        <w:ind w:left="5103"/>
        <w:jc w:val="both"/>
        <w:rPr>
          <w:szCs w:val="28"/>
        </w:rPr>
      </w:pPr>
    </w:p>
    <w:p w:rsidR="007D2452" w:rsidRDefault="007D2452" w:rsidP="007D2452">
      <w:pPr>
        <w:tabs>
          <w:tab w:val="left" w:pos="5103"/>
          <w:tab w:val="left" w:pos="9653"/>
        </w:tabs>
        <w:ind w:left="5103"/>
        <w:jc w:val="both"/>
        <w:rPr>
          <w:szCs w:val="28"/>
        </w:rPr>
      </w:pPr>
    </w:p>
    <w:p w:rsidR="007D2452" w:rsidRDefault="007D2452" w:rsidP="007D2452">
      <w:pPr>
        <w:tabs>
          <w:tab w:val="left" w:pos="5103"/>
          <w:tab w:val="left" w:pos="9653"/>
        </w:tabs>
        <w:ind w:left="5103"/>
        <w:jc w:val="both"/>
        <w:rPr>
          <w:szCs w:val="28"/>
        </w:rPr>
      </w:pPr>
    </w:p>
    <w:p w:rsidR="007D2452" w:rsidRDefault="007D2452" w:rsidP="007D2452">
      <w:pPr>
        <w:tabs>
          <w:tab w:val="left" w:pos="5103"/>
          <w:tab w:val="left" w:pos="9653"/>
        </w:tabs>
        <w:ind w:left="5103"/>
        <w:jc w:val="both"/>
        <w:rPr>
          <w:szCs w:val="28"/>
        </w:rPr>
      </w:pPr>
      <w:r>
        <w:rPr>
          <w:szCs w:val="28"/>
        </w:rPr>
        <w:lastRenderedPageBreak/>
        <w:t xml:space="preserve">    Приложение 1</w:t>
      </w:r>
    </w:p>
    <w:p w:rsidR="007D2452" w:rsidRDefault="007D2452" w:rsidP="007D2452">
      <w:pPr>
        <w:pStyle w:val="ad"/>
        <w:tabs>
          <w:tab w:val="left" w:pos="5670"/>
        </w:tabs>
        <w:suppressAutoHyphens/>
        <w:ind w:left="5390"/>
        <w:rPr>
          <w:sz w:val="28"/>
          <w:szCs w:val="28"/>
        </w:rPr>
      </w:pPr>
      <w:r>
        <w:rPr>
          <w:sz w:val="28"/>
          <w:szCs w:val="28"/>
        </w:rPr>
        <w:t>к решению Совета Коржевского сельского  поселения Славянского района сорок третьей сессии</w:t>
      </w:r>
    </w:p>
    <w:p w:rsidR="007D2452" w:rsidRDefault="007D2452" w:rsidP="007D2452">
      <w:pPr>
        <w:pStyle w:val="ad"/>
        <w:tabs>
          <w:tab w:val="left" w:pos="5670"/>
        </w:tabs>
        <w:suppressAutoHyphens/>
        <w:ind w:left="5390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7D2452" w:rsidRDefault="007D2452" w:rsidP="007D2452">
      <w:pPr>
        <w:tabs>
          <w:tab w:val="left" w:pos="5103"/>
          <w:tab w:val="left" w:pos="9653"/>
        </w:tabs>
        <w:ind w:left="5103"/>
        <w:jc w:val="both"/>
        <w:rPr>
          <w:szCs w:val="28"/>
        </w:rPr>
      </w:pPr>
      <w:r>
        <w:rPr>
          <w:szCs w:val="28"/>
        </w:rPr>
        <w:t xml:space="preserve">    от 03.03.2023 № 2</w:t>
      </w:r>
    </w:p>
    <w:p w:rsidR="007D2452" w:rsidRDefault="007D2452" w:rsidP="007D2452">
      <w:pPr>
        <w:pStyle w:val="ad"/>
        <w:tabs>
          <w:tab w:val="left" w:pos="5670"/>
        </w:tabs>
        <w:suppressAutoHyphens/>
        <w:ind w:left="5528"/>
        <w:rPr>
          <w:rFonts w:ascii="Calibri" w:hAnsi="Calibri"/>
          <w:sz w:val="22"/>
          <w:szCs w:val="28"/>
        </w:rPr>
      </w:pPr>
    </w:p>
    <w:p w:rsidR="007D2452" w:rsidRDefault="007D2452" w:rsidP="007D2452">
      <w:pPr>
        <w:pStyle w:val="ad"/>
        <w:tabs>
          <w:tab w:val="left" w:pos="5670"/>
        </w:tabs>
        <w:suppressAutoHyphens/>
        <w:ind w:left="5528"/>
        <w:jc w:val="center"/>
        <w:rPr>
          <w:szCs w:val="28"/>
        </w:rPr>
      </w:pPr>
    </w:p>
    <w:p w:rsidR="007D2452" w:rsidRDefault="007D2452" w:rsidP="007D2452">
      <w:pPr>
        <w:pStyle w:val="3"/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D2452" w:rsidRDefault="007D2452" w:rsidP="007D2452">
      <w:pPr>
        <w:pStyle w:val="3"/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Доске почёта Коржевского сельского поселения</w:t>
      </w:r>
    </w:p>
    <w:p w:rsidR="007D2452" w:rsidRDefault="007D2452" w:rsidP="007D2452">
      <w:pPr>
        <w:pStyle w:val="3"/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Славянского района</w:t>
      </w:r>
    </w:p>
    <w:p w:rsidR="007D2452" w:rsidRDefault="007D2452" w:rsidP="007D2452">
      <w:pPr>
        <w:ind w:firstLine="567"/>
        <w:rPr>
          <w:szCs w:val="28"/>
        </w:rPr>
      </w:pPr>
    </w:p>
    <w:p w:rsidR="007D2452" w:rsidRDefault="007D2452" w:rsidP="007D2452">
      <w:pPr>
        <w:ind w:firstLine="567"/>
        <w:jc w:val="both"/>
        <w:rPr>
          <w:szCs w:val="28"/>
        </w:rPr>
      </w:pPr>
      <w:r>
        <w:rPr>
          <w:szCs w:val="28"/>
        </w:rPr>
        <w:t>1. Занесение на Доску почёта Коржевского сельского поселения Славянского района (далее - Доска почёта) является формой морального поощрения Коржевского сельского поселения Славянского района (далее - сельское поселение) как среди взрослого населения, так и среди молодёжи за заслуги в государственном, хозяйственном и социально-культурном строительстве сельского поселения, обслуживании населения, за большой вклад в науку, творческую и иную общественно полезную деятельность, получивших широкую известность и общественное признание, являющих собой пример высокого профессионального мастерства, трудолюбия, самоотверженного отношения к трудовым и служебным обязанностям на благо общества, высокой гражданской ответственности, верности семейным традициям, материнскому и отцовскому долгу.</w:t>
      </w:r>
    </w:p>
    <w:p w:rsidR="007D2452" w:rsidRDefault="007D2452" w:rsidP="007D2452">
      <w:pPr>
        <w:ind w:firstLine="567"/>
        <w:jc w:val="both"/>
        <w:rPr>
          <w:szCs w:val="28"/>
        </w:rPr>
      </w:pPr>
      <w:r>
        <w:rPr>
          <w:szCs w:val="28"/>
        </w:rPr>
        <w:t>2. На Доску почёта могут быть занесены предприятия, организации и учреждения, независимо от форм собственности и подчиненности и работники, а также индивидуальные предприниматели и другие граждане, постоянно или преимущественно проживающие на территории сельского поселения: - достигшие высокого профессионального мастерства и добившиеся наивысших показателей в труде; - внесшие заметный вклад в решение экономических, социальных и иных общественно значимых задач сельского поселения; - ставшие победителями конкурсов профессионального мастерства на территориальном, отраслевом, областном и иных уровнях; - награжденные государственными наградами и удостоенные почетных званий, ставшие лауреатами государственных, областных и районных премий за достижения в труде и творчестве; - проживающие на территории сельского поселения родители, воспитавшие троих и белее детей, и приёмные и опекунские семьи, которые прославили сельское поселение и Славянский район, внесли вклад в экономику сельского поселения и района, достигли высоких результатов в науке, культуре, спорте.</w:t>
      </w:r>
    </w:p>
    <w:p w:rsidR="007D2452" w:rsidRDefault="007D2452" w:rsidP="007D2452">
      <w:pPr>
        <w:ind w:firstLine="567"/>
        <w:jc w:val="both"/>
        <w:rPr>
          <w:szCs w:val="28"/>
        </w:rPr>
      </w:pPr>
      <w:r>
        <w:rPr>
          <w:szCs w:val="28"/>
        </w:rPr>
        <w:t>3. Занесение на Доску почёта граждан и организаций проводится ежегодно накануне празднования Дня хутора 4 ноября.</w:t>
      </w:r>
    </w:p>
    <w:p w:rsidR="007D2452" w:rsidRDefault="007D2452" w:rsidP="007D2452">
      <w:pPr>
        <w:ind w:firstLine="567"/>
        <w:jc w:val="both"/>
        <w:rPr>
          <w:szCs w:val="28"/>
        </w:rPr>
      </w:pPr>
      <w:r>
        <w:rPr>
          <w:szCs w:val="28"/>
        </w:rPr>
        <w:t xml:space="preserve">4. Право выдвижения кандидатов для занесения на Доску почёта имеют: - органы местного самоуправления сельского поселения; - предприятия, учреждения, организации; - общественные объединения. Инициатор, </w:t>
      </w:r>
      <w:r>
        <w:rPr>
          <w:szCs w:val="28"/>
        </w:rPr>
        <w:lastRenderedPageBreak/>
        <w:t>выдвигающий кандидатуру, направляет в администрацию Коржевского сельского поселения Славянского района следующие документы:</w:t>
      </w:r>
    </w:p>
    <w:p w:rsidR="007D2452" w:rsidRDefault="007D2452" w:rsidP="007D2452">
      <w:pPr>
        <w:ind w:firstLine="567"/>
        <w:jc w:val="both"/>
        <w:rPr>
          <w:szCs w:val="28"/>
        </w:rPr>
      </w:pPr>
      <w:r>
        <w:rPr>
          <w:szCs w:val="28"/>
        </w:rPr>
        <w:t>- решение о выдвижении кандидатуры (ходатайство);</w:t>
      </w:r>
    </w:p>
    <w:p w:rsidR="007D2452" w:rsidRDefault="007D2452" w:rsidP="007D2452">
      <w:pPr>
        <w:ind w:firstLine="567"/>
        <w:jc w:val="both"/>
        <w:rPr>
          <w:szCs w:val="28"/>
        </w:rPr>
      </w:pPr>
      <w:r>
        <w:rPr>
          <w:szCs w:val="28"/>
        </w:rPr>
        <w:t>- характеристику кандидата с указанием конкретных заслуг и трудовых достижений;</w:t>
      </w:r>
    </w:p>
    <w:p w:rsidR="007D2452" w:rsidRDefault="007D2452" w:rsidP="007D2452">
      <w:pPr>
        <w:ind w:firstLine="567"/>
        <w:jc w:val="both"/>
        <w:rPr>
          <w:szCs w:val="28"/>
        </w:rPr>
      </w:pPr>
      <w:r>
        <w:rPr>
          <w:szCs w:val="28"/>
        </w:rPr>
        <w:t>- фотографии кандидата.</w:t>
      </w:r>
    </w:p>
    <w:p w:rsidR="007D2452" w:rsidRDefault="007D2452" w:rsidP="007D2452">
      <w:pPr>
        <w:ind w:firstLine="567"/>
        <w:jc w:val="both"/>
        <w:rPr>
          <w:szCs w:val="28"/>
        </w:rPr>
      </w:pPr>
      <w:r>
        <w:rPr>
          <w:szCs w:val="28"/>
        </w:rPr>
        <w:t>Выдвижение кандидатур и представление соответствующих материалов в администрацию сельского поселения производится ежегодно до 4 октября.</w:t>
      </w:r>
    </w:p>
    <w:p w:rsidR="007D2452" w:rsidRDefault="007D2452" w:rsidP="007D2452">
      <w:pPr>
        <w:ind w:firstLine="567"/>
        <w:jc w:val="both"/>
        <w:rPr>
          <w:szCs w:val="28"/>
        </w:rPr>
      </w:pPr>
      <w:r>
        <w:rPr>
          <w:szCs w:val="28"/>
        </w:rPr>
        <w:t>5. Отбор кандидатур для занесения на Доску почёта осуществляется депутатами Совета Коржевского сельского поселения Славянского района на очередном заседании Совета открытым голосованием.</w:t>
      </w:r>
    </w:p>
    <w:p w:rsidR="007D2452" w:rsidRDefault="007D2452" w:rsidP="007D2452">
      <w:pPr>
        <w:ind w:firstLine="567"/>
        <w:jc w:val="both"/>
        <w:rPr>
          <w:szCs w:val="28"/>
        </w:rPr>
      </w:pPr>
      <w:r>
        <w:rPr>
          <w:szCs w:val="28"/>
        </w:rPr>
        <w:t>6. Занесение на Доску почёта производится на основании решения Совета Коржевского сельского поселения Славянского района.</w:t>
      </w:r>
    </w:p>
    <w:p w:rsidR="007D2452" w:rsidRDefault="007D2452" w:rsidP="007D2452">
      <w:pPr>
        <w:ind w:firstLine="567"/>
        <w:jc w:val="both"/>
        <w:rPr>
          <w:szCs w:val="28"/>
        </w:rPr>
      </w:pPr>
      <w:r>
        <w:rPr>
          <w:szCs w:val="28"/>
        </w:rPr>
        <w:t>7. Фотографии работников, занесенных на Доску почёта, экспонируются на ней в течение года.</w:t>
      </w:r>
    </w:p>
    <w:p w:rsidR="007D2452" w:rsidRDefault="007D2452" w:rsidP="007D2452">
      <w:pPr>
        <w:ind w:firstLine="567"/>
        <w:jc w:val="both"/>
        <w:rPr>
          <w:szCs w:val="28"/>
        </w:rPr>
      </w:pPr>
      <w:r>
        <w:rPr>
          <w:szCs w:val="28"/>
        </w:rPr>
        <w:t>8. На Доске почёта размещается 10 цветных фотографий. Доска почёта располагается в х. Коржевском около здания администрации Коржевского сельского поселения Славянского района по адресу: х. Коржевский, ул. Октябрьская, д. 27.</w:t>
      </w:r>
    </w:p>
    <w:p w:rsidR="007D2452" w:rsidRDefault="007D2452" w:rsidP="007D2452">
      <w:pPr>
        <w:ind w:firstLine="567"/>
        <w:jc w:val="both"/>
        <w:rPr>
          <w:szCs w:val="28"/>
        </w:rPr>
      </w:pPr>
      <w:r>
        <w:rPr>
          <w:szCs w:val="28"/>
        </w:rPr>
        <w:t>9. Лицам, занесенным на Доску почёта, в торжественной обстановке вручаются свидетельства о занесении на Доску почёта установленного образца согласно приложению.</w:t>
      </w:r>
    </w:p>
    <w:p w:rsidR="007D2452" w:rsidRDefault="007D2452" w:rsidP="007D2452">
      <w:pPr>
        <w:ind w:firstLine="567"/>
        <w:jc w:val="both"/>
        <w:rPr>
          <w:szCs w:val="28"/>
        </w:rPr>
      </w:pPr>
      <w:r>
        <w:rPr>
          <w:szCs w:val="28"/>
        </w:rPr>
        <w:t>10. Установленные фотографии могут быть сняты досрочно на основании распоряжения администрации Коржевского сельского поселения Славянского района по ходатайству коллективов, представивших кандидатуры граждан для занесения на Доску почёта, в случае совершения ими действий, противоречащих условиям занесения.</w:t>
      </w:r>
    </w:p>
    <w:p w:rsidR="007D2452" w:rsidRDefault="007D2452" w:rsidP="007D2452">
      <w:pPr>
        <w:ind w:firstLine="567"/>
        <w:jc w:val="both"/>
        <w:rPr>
          <w:szCs w:val="28"/>
        </w:rPr>
      </w:pPr>
      <w:r>
        <w:rPr>
          <w:szCs w:val="28"/>
        </w:rPr>
        <w:t>11. Список занесенных на Доску почёта подлежит обнародованию и размещению на официальном сайте администрации Коржевского сельского поселения Славянского района.</w:t>
      </w:r>
    </w:p>
    <w:p w:rsidR="007D2452" w:rsidRDefault="007D2452" w:rsidP="007D2452">
      <w:pPr>
        <w:ind w:firstLine="567"/>
        <w:jc w:val="both"/>
        <w:rPr>
          <w:szCs w:val="28"/>
        </w:rPr>
      </w:pPr>
    </w:p>
    <w:p w:rsidR="007D2452" w:rsidRDefault="007D2452" w:rsidP="007D2452">
      <w:pPr>
        <w:ind w:firstLine="567"/>
        <w:rPr>
          <w:szCs w:val="28"/>
        </w:rPr>
      </w:pPr>
    </w:p>
    <w:p w:rsidR="007D2452" w:rsidRDefault="007D2452" w:rsidP="007D2452">
      <w:pPr>
        <w:ind w:firstLine="567"/>
        <w:rPr>
          <w:szCs w:val="28"/>
        </w:rPr>
      </w:pPr>
    </w:p>
    <w:p w:rsidR="007D2452" w:rsidRDefault="007D2452" w:rsidP="007D2452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Коржевского сельского поселения</w:t>
      </w:r>
    </w:p>
    <w:p w:rsidR="007D2452" w:rsidRDefault="007D2452" w:rsidP="007D2452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Славянского района                                                                       Л.Н.Трегубова</w:t>
      </w:r>
    </w:p>
    <w:p w:rsidR="007D2452" w:rsidRDefault="007D2452" w:rsidP="007D2452">
      <w:pPr>
        <w:ind w:firstLine="567"/>
        <w:rPr>
          <w:szCs w:val="28"/>
        </w:rPr>
      </w:pPr>
    </w:p>
    <w:p w:rsidR="00037511" w:rsidRDefault="00037511"/>
    <w:sectPr w:rsidR="00037511" w:rsidSect="007D245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15" w:rsidRDefault="001A0015" w:rsidP="007D2452">
      <w:r>
        <w:separator/>
      </w:r>
    </w:p>
  </w:endnote>
  <w:endnote w:type="continuationSeparator" w:id="1">
    <w:p w:rsidR="001A0015" w:rsidRDefault="001A0015" w:rsidP="007D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15" w:rsidRDefault="001A0015" w:rsidP="007D2452">
      <w:r>
        <w:separator/>
      </w:r>
    </w:p>
  </w:footnote>
  <w:footnote w:type="continuationSeparator" w:id="1">
    <w:p w:rsidR="001A0015" w:rsidRDefault="001A0015" w:rsidP="007D2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7070"/>
      <w:docPartObj>
        <w:docPartGallery w:val="Page Numbers (Top of Page)"/>
        <w:docPartUnique/>
      </w:docPartObj>
    </w:sdtPr>
    <w:sdtContent>
      <w:p w:rsidR="007D2452" w:rsidRDefault="007D2452">
        <w:pPr>
          <w:pStyle w:val="ad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D2452" w:rsidRDefault="007D245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452"/>
    <w:rsid w:val="00030C2D"/>
    <w:rsid w:val="00037511"/>
    <w:rsid w:val="00081FC8"/>
    <w:rsid w:val="000C44B0"/>
    <w:rsid w:val="001A0015"/>
    <w:rsid w:val="002248A9"/>
    <w:rsid w:val="00282C41"/>
    <w:rsid w:val="002A24F2"/>
    <w:rsid w:val="00471224"/>
    <w:rsid w:val="005C15A5"/>
    <w:rsid w:val="007B369C"/>
    <w:rsid w:val="007D2452"/>
    <w:rsid w:val="007E1CC8"/>
    <w:rsid w:val="00814CCB"/>
    <w:rsid w:val="00885964"/>
    <w:rsid w:val="00BA7DD3"/>
    <w:rsid w:val="00E27C6A"/>
    <w:rsid w:val="00E50D24"/>
    <w:rsid w:val="00F1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2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30C2D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030C2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030C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30C2D"/>
    <w:rPr>
      <w:rFonts w:cs="Noto Sans Devanagari"/>
      <w:b/>
      <w:bCs/>
      <w:sz w:val="20"/>
      <w:szCs w:val="20"/>
    </w:rPr>
  </w:style>
  <w:style w:type="character" w:customStyle="1" w:styleId="10">
    <w:name w:val="Заголовок 1 Знак"/>
    <w:link w:val="1"/>
    <w:rsid w:val="00030C2D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030C2D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030C2D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4">
    <w:name w:val="Title"/>
    <w:basedOn w:val="a"/>
    <w:link w:val="a5"/>
    <w:qFormat/>
    <w:rsid w:val="00030C2D"/>
    <w:pPr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rsid w:val="00030C2D"/>
    <w:rPr>
      <w:b/>
      <w:bCs/>
      <w:sz w:val="24"/>
      <w:szCs w:val="24"/>
    </w:rPr>
  </w:style>
  <w:style w:type="paragraph" w:styleId="a6">
    <w:name w:val="Subtitle"/>
    <w:basedOn w:val="a"/>
    <w:link w:val="a7"/>
    <w:qFormat/>
    <w:rsid w:val="00030C2D"/>
    <w:pPr>
      <w:jc w:val="center"/>
    </w:pPr>
    <w:rPr>
      <w:b/>
      <w:bCs/>
    </w:rPr>
  </w:style>
  <w:style w:type="character" w:customStyle="1" w:styleId="a7">
    <w:name w:val="Подзаголовок Знак"/>
    <w:basedOn w:val="a0"/>
    <w:link w:val="a6"/>
    <w:rsid w:val="00030C2D"/>
    <w:rPr>
      <w:b/>
      <w:bCs/>
      <w:sz w:val="28"/>
      <w:szCs w:val="24"/>
    </w:rPr>
  </w:style>
  <w:style w:type="character" w:styleId="a8">
    <w:name w:val="Strong"/>
    <w:basedOn w:val="a0"/>
    <w:qFormat/>
    <w:rsid w:val="00030C2D"/>
    <w:rPr>
      <w:b/>
    </w:rPr>
  </w:style>
  <w:style w:type="paragraph" w:styleId="a9">
    <w:name w:val="Body Text"/>
    <w:basedOn w:val="a"/>
    <w:link w:val="aa"/>
    <w:rsid w:val="007D2452"/>
    <w:pPr>
      <w:shd w:val="clear" w:color="auto" w:fill="FFFFFF"/>
      <w:jc w:val="both"/>
    </w:pPr>
    <w:rPr>
      <w:color w:val="000000"/>
      <w:szCs w:val="28"/>
    </w:rPr>
  </w:style>
  <w:style w:type="character" w:customStyle="1" w:styleId="aa">
    <w:name w:val="Основной текст Знак"/>
    <w:basedOn w:val="a0"/>
    <w:link w:val="a9"/>
    <w:rsid w:val="007D2452"/>
    <w:rPr>
      <w:color w:val="000000"/>
      <w:sz w:val="28"/>
      <w:szCs w:val="28"/>
      <w:shd w:val="clear" w:color="auto" w:fill="FFFFFF"/>
    </w:rPr>
  </w:style>
  <w:style w:type="paragraph" w:styleId="ab">
    <w:name w:val="Plain Text"/>
    <w:basedOn w:val="a"/>
    <w:link w:val="ac"/>
    <w:rsid w:val="007D2452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D2452"/>
    <w:rPr>
      <w:rFonts w:ascii="Courier New" w:hAnsi="Courier New"/>
    </w:rPr>
  </w:style>
  <w:style w:type="paragraph" w:styleId="ad">
    <w:name w:val="header"/>
    <w:basedOn w:val="a"/>
    <w:link w:val="ae"/>
    <w:uiPriority w:val="99"/>
    <w:rsid w:val="007D24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7D2452"/>
  </w:style>
  <w:style w:type="paragraph" w:customStyle="1" w:styleId="af">
    <w:name w:val="Прижатый влево"/>
    <w:basedOn w:val="a"/>
    <w:next w:val="a"/>
    <w:uiPriority w:val="99"/>
    <w:rsid w:val="007D2452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7D24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2452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semiHidden/>
    <w:unhideWhenUsed/>
    <w:rsid w:val="007D245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D245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4823</Characters>
  <Application>Microsoft Office Word</Application>
  <DocSecurity>0</DocSecurity>
  <Lines>40</Lines>
  <Paragraphs>11</Paragraphs>
  <ScaleCrop>false</ScaleCrop>
  <Company>1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2023-04-06T17:31:00Z</dcterms:created>
  <dcterms:modified xsi:type="dcterms:W3CDTF">2023-04-06T17:33:00Z</dcterms:modified>
</cp:coreProperties>
</file>