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B" w:rsidRDefault="00E6572B" w:rsidP="00157F18">
      <w:pPr>
        <w:pStyle w:val="1"/>
        <w:jc w:val="center"/>
        <w:rPr>
          <w:sz w:val="27"/>
          <w:szCs w:val="27"/>
        </w:rPr>
      </w:pPr>
    </w:p>
    <w:p w:rsidR="00E31188" w:rsidRPr="00E31188" w:rsidRDefault="00E31188" w:rsidP="00E31188">
      <w:pPr>
        <w:pStyle w:val="1"/>
        <w:jc w:val="center"/>
        <w:rPr>
          <w:sz w:val="28"/>
          <w:szCs w:val="28"/>
        </w:rPr>
      </w:pPr>
      <w:r w:rsidRPr="00E31188">
        <w:rPr>
          <w:sz w:val="28"/>
          <w:szCs w:val="28"/>
        </w:rPr>
        <w:t>В Кра</w:t>
      </w:r>
      <w:r w:rsidR="00B90B17">
        <w:rPr>
          <w:sz w:val="28"/>
          <w:szCs w:val="28"/>
        </w:rPr>
        <w:t>снодарском крае принято более 12</w:t>
      </w:r>
      <w:r w:rsidRPr="00E31188">
        <w:rPr>
          <w:sz w:val="28"/>
          <w:szCs w:val="28"/>
        </w:rPr>
        <w:t>0 тысяч заявлений на новое пособие на детей от 8 до 17 лет</w:t>
      </w:r>
    </w:p>
    <w:p w:rsidR="002B46F2" w:rsidRPr="00157F18" w:rsidRDefault="00532181" w:rsidP="00A94625">
      <w:pPr>
        <w:pStyle w:val="1"/>
        <w:rPr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E31188" w:rsidRPr="00FD0E60" w:rsidRDefault="000F4D43" w:rsidP="00E31188">
      <w:pPr>
        <w:pStyle w:val="a8"/>
        <w:spacing w:before="0" w:beforeAutospacing="0" w:after="0" w:afterAutospacing="0"/>
        <w:ind w:firstLine="709"/>
        <w:jc w:val="both"/>
      </w:pPr>
      <w:r w:rsidRPr="007A6D4E">
        <w:rPr>
          <w:b/>
        </w:rPr>
        <w:t xml:space="preserve">Краснодар, </w:t>
      </w:r>
      <w:r w:rsidR="00E31188">
        <w:rPr>
          <w:b/>
        </w:rPr>
        <w:t>12 мая</w:t>
      </w:r>
      <w:r w:rsidR="004109DF" w:rsidRPr="007A6D4E">
        <w:rPr>
          <w:b/>
        </w:rPr>
        <w:t xml:space="preserve"> 2022</w:t>
      </w:r>
      <w:r w:rsidRPr="007A6D4E">
        <w:rPr>
          <w:b/>
        </w:rPr>
        <w:t xml:space="preserve"> года.</w:t>
      </w:r>
      <w:r w:rsidR="00902A7A" w:rsidRPr="007A6D4E">
        <w:t xml:space="preserve"> </w:t>
      </w:r>
      <w:r w:rsidR="00E31188">
        <w:t xml:space="preserve">1 мая Пенсионный фонд России начал прием заявлений на получение пособий для малообеспеченных семей с детьми от 8 до 17 лет. </w:t>
      </w:r>
      <w:r w:rsidR="00876EE9">
        <w:t>В Краснодарском крае з</w:t>
      </w:r>
      <w:r w:rsidR="00E31188">
        <w:t xml:space="preserve">а 10 дней мая было принято </w:t>
      </w:r>
      <w:r w:rsidR="00B90B17">
        <w:t>более 12</w:t>
      </w:r>
      <w:r w:rsidR="00FD0E60" w:rsidRPr="00FD0E60">
        <w:t>0 тысяч заявлений</w:t>
      </w:r>
      <w:r w:rsidR="00E31188" w:rsidRPr="00FD0E60">
        <w:t>.</w:t>
      </w:r>
    </w:p>
    <w:p w:rsidR="00E31188" w:rsidRDefault="00E31188" w:rsidP="00FD0E60">
      <w:pPr>
        <w:pStyle w:val="a8"/>
        <w:spacing w:before="0" w:beforeAutospacing="0" w:after="0" w:afterAutospacing="0"/>
        <w:ind w:firstLine="709"/>
        <w:jc w:val="both"/>
      </w:pPr>
      <w:r>
        <w:t xml:space="preserve">Большинство заявлений было направлено в ПФР дистанционно через портал </w:t>
      </w:r>
      <w:proofErr w:type="spellStart"/>
      <w:r>
        <w:t>Г</w:t>
      </w:r>
      <w:r w:rsidR="00FD0E60">
        <w:t>осуслуг</w:t>
      </w:r>
      <w:proofErr w:type="spellEnd"/>
      <w:r w:rsidR="00FD0E60">
        <w:t xml:space="preserve">. Еще 3295 заявлений подано в </w:t>
      </w:r>
      <w:r w:rsidR="00876EE9">
        <w:t xml:space="preserve">офисы </w:t>
      </w:r>
      <w:r w:rsidR="00FD0E60">
        <w:t>МФЦ</w:t>
      </w:r>
      <w:r w:rsidR="00876EE9">
        <w:t xml:space="preserve"> Краснодарского края</w:t>
      </w:r>
      <w:r w:rsidR="00FD0E60">
        <w:t xml:space="preserve"> и 1191</w:t>
      </w:r>
      <w:r w:rsidR="00876EE9">
        <w:t xml:space="preserve"> –</w:t>
      </w:r>
      <w:r>
        <w:t xml:space="preserve"> в клиентских службах </w:t>
      </w:r>
      <w:r w:rsidR="00FD0E60">
        <w:t>ПФР в городах и районах Краснодарского края, которые продолжали</w:t>
      </w:r>
      <w:r>
        <w:t xml:space="preserve"> работать в праздничные и выходные дни мая.</w:t>
      </w:r>
    </w:p>
    <w:p w:rsidR="00B90B17" w:rsidRDefault="00B90B17" w:rsidP="00FD0E60">
      <w:pPr>
        <w:pStyle w:val="a8"/>
        <w:spacing w:before="0" w:beforeAutospacing="0" w:after="0" w:afterAutospacing="0"/>
        <w:ind w:firstLine="709"/>
        <w:jc w:val="both"/>
      </w:pPr>
      <w:r>
        <w:t>Кроме того, в клиентских службах ПФР на территории края работает цифровая зона, где граждане могут самостоятельно подать заявление на «гостевых компьютерах». Таким способом за 10 дней мая воспользовались 2053 заявителя. Также</w:t>
      </w:r>
      <w:r w:rsidR="002E0241">
        <w:t>,</w:t>
      </w:r>
      <w:r>
        <w:t xml:space="preserve"> </w:t>
      </w:r>
      <w:r w:rsidR="0040105F">
        <w:t xml:space="preserve">в майские праздники </w:t>
      </w:r>
      <w:r>
        <w:t xml:space="preserve">специалистами клиентских служб ПФР на Кубани принято </w:t>
      </w:r>
      <w:r w:rsidR="00970069">
        <w:t>5590</w:t>
      </w:r>
      <w:bookmarkStart w:id="0" w:name="_GoBack"/>
      <w:bookmarkEnd w:id="0"/>
      <w:r>
        <w:t xml:space="preserve"> заявителей</w:t>
      </w:r>
      <w:r w:rsidR="0040105F">
        <w:t xml:space="preserve">, которые донесли необходимые документы к ранее поданным заявлениям. </w:t>
      </w:r>
      <w:r>
        <w:t xml:space="preserve"> </w:t>
      </w:r>
    </w:p>
    <w:p w:rsidR="00E31188" w:rsidRDefault="0040105F" w:rsidP="00E31188">
      <w:pPr>
        <w:pStyle w:val="a8"/>
        <w:spacing w:before="0" w:beforeAutospacing="0" w:after="0" w:afterAutospacing="0"/>
        <w:ind w:firstLine="709"/>
        <w:jc w:val="both"/>
      </w:pPr>
      <w:r>
        <w:t>Напомним, что с</w:t>
      </w:r>
      <w:r w:rsidR="00E31188">
        <w:t>рок рассмотрения заявления – 10 рабочих дней, но если для сбора данных требуется больше времени, срок рассмотрения заявления может быть продлен. В таком случае пользователю придет уведомлен</w:t>
      </w:r>
      <w:r w:rsidR="00FD0E60">
        <w:t xml:space="preserve">ие в личный кабинет на портале </w:t>
      </w:r>
      <w:proofErr w:type="spellStart"/>
      <w:r w:rsidR="00FD0E60">
        <w:t>Г</w:t>
      </w:r>
      <w:r w:rsidR="00E31188">
        <w:t>осуслуг</w:t>
      </w:r>
      <w:proofErr w:type="spellEnd"/>
      <w:r w:rsidR="00E31188">
        <w:t>.</w:t>
      </w:r>
    </w:p>
    <w:p w:rsidR="00E31188" w:rsidRDefault="00E31188" w:rsidP="00E31188">
      <w:pPr>
        <w:pStyle w:val="a8"/>
        <w:spacing w:before="0" w:beforeAutospacing="0" w:after="0" w:afterAutospacing="0"/>
        <w:ind w:firstLine="709"/>
        <w:jc w:val="both"/>
      </w:pPr>
      <w:r>
        <w:t>Пособие рассчитывается с 1 апреля независимо от последующего месяца подачи заявления. Так семьям, которые обратились за выплатой в мае, начисление будет произведено за два месяца – апрель и май. Если родители подадут заявление в сентябре, то средства поступят сразу за полгода – апрель, май, июнь, июль, август и сентябрь.</w:t>
      </w:r>
    </w:p>
    <w:p w:rsidR="00E31188" w:rsidRDefault="00192B31" w:rsidP="00E31188">
      <w:pPr>
        <w:pStyle w:val="a8"/>
        <w:spacing w:before="0" w:beforeAutospacing="0" w:after="0" w:afterAutospacing="0"/>
        <w:ind w:firstLine="709"/>
        <w:jc w:val="both"/>
      </w:pPr>
      <w:r>
        <w:t>Выплата</w:t>
      </w:r>
      <w:r w:rsidR="00E31188">
        <w:t xml:space="preserve"> на</w:t>
      </w:r>
      <w:r>
        <w:t xml:space="preserve"> детей от 8 до 17 лет рассчитана</w:t>
      </w:r>
      <w:r w:rsidR="00E31188">
        <w:t xml:space="preserve"> на малообеспеченные семьи. </w:t>
      </w:r>
      <w:r w:rsidR="00701786">
        <w:t>Она назначае</w:t>
      </w:r>
      <w:r w:rsidR="00E31188">
        <w:t>тся по итогам комплексной оценки нуждаемости: семьям, где среднедушевой доход меньше прожиточного минимума на человека, родители имеют заработок или объективные причины его отсутствия, а имущество семьи отвечает установленным требованиям.</w:t>
      </w:r>
    </w:p>
    <w:p w:rsidR="00E31188" w:rsidRDefault="00E31188" w:rsidP="00E31188">
      <w:pPr>
        <w:pStyle w:val="a8"/>
        <w:spacing w:before="0" w:beforeAutospacing="0" w:after="0" w:afterAutospacing="0"/>
        <w:ind w:firstLine="709"/>
        <w:jc w:val="both"/>
      </w:pPr>
      <w:r>
        <w:t>С подробной информацией о новом пособии можно ознакомиться в специальном разделе - </w:t>
      </w:r>
      <w:hyperlink r:id="rId8" w:history="1">
        <w:r>
          <w:rPr>
            <w:rStyle w:val="a9"/>
          </w:rPr>
          <w:t>https://pfr.gov.ru/grazhdanam/8_to_17_years</w:t>
        </w:r>
      </w:hyperlink>
      <w:r>
        <w:t>.</w:t>
      </w:r>
    </w:p>
    <w:p w:rsidR="009A2A02" w:rsidRPr="00157F18" w:rsidRDefault="009A2A02" w:rsidP="00E31188">
      <w:pPr>
        <w:pStyle w:val="a8"/>
        <w:spacing w:before="0" w:beforeAutospacing="0" w:after="0" w:afterAutospacing="0"/>
        <w:ind w:firstLine="709"/>
        <w:jc w:val="both"/>
      </w:pPr>
    </w:p>
    <w:p w:rsidR="00923E01" w:rsidRPr="00CC72B6" w:rsidRDefault="00923E01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923E01" w:rsidRDefault="00923E01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0531A7" w:rsidRPr="00CC72B6" w:rsidRDefault="000531A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20" w:rsidRDefault="00413520">
      <w:r>
        <w:separator/>
      </w:r>
    </w:p>
  </w:endnote>
  <w:endnote w:type="continuationSeparator" w:id="0">
    <w:p w:rsidR="00413520" w:rsidRDefault="0041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016C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016CC">
    <w:pPr>
      <w:pStyle w:val="a4"/>
      <w:ind w:right="360"/>
    </w:pPr>
    <w:r>
      <w:rPr>
        <w:noProof/>
      </w:rPr>
      <w:pict>
        <v:line id="Line 4" o:spid="_x0000_s409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20" w:rsidRDefault="00413520">
      <w:r>
        <w:separator/>
      </w:r>
    </w:p>
  </w:footnote>
  <w:footnote w:type="continuationSeparator" w:id="0">
    <w:p w:rsidR="00413520" w:rsidRDefault="00413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016C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099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09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6CC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2F0B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0016C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016C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6C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016C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016CC"/>
  </w:style>
  <w:style w:type="paragraph" w:styleId="a6">
    <w:name w:val="Balloon Text"/>
    <w:basedOn w:val="a"/>
    <w:semiHidden/>
    <w:rsid w:val="000016C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016CC"/>
    <w:rPr>
      <w:b/>
      <w:bCs/>
    </w:rPr>
  </w:style>
  <w:style w:type="paragraph" w:styleId="a8">
    <w:name w:val="Normal (Web)"/>
    <w:basedOn w:val="a"/>
    <w:uiPriority w:val="99"/>
    <w:rsid w:val="000016CC"/>
    <w:pPr>
      <w:spacing w:before="100" w:beforeAutospacing="1" w:after="100" w:afterAutospacing="1"/>
    </w:pPr>
  </w:style>
  <w:style w:type="character" w:styleId="a9">
    <w:name w:val="Hyperlink"/>
    <w:uiPriority w:val="99"/>
    <w:rsid w:val="000016C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8_to_17_years" TargetMode="Externa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AC3B-B990-420B-BBA7-86B9CD79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2110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Скоробогатько Лидия Алексеевна</cp:lastModifiedBy>
  <cp:revision>2</cp:revision>
  <cp:lastPrinted>2022-05-11T17:12:00Z</cp:lastPrinted>
  <dcterms:created xsi:type="dcterms:W3CDTF">2022-05-11T17:14:00Z</dcterms:created>
  <dcterms:modified xsi:type="dcterms:W3CDTF">2022-05-11T17:14:00Z</dcterms:modified>
</cp:coreProperties>
</file>