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49" w:rsidRPr="004E5E49" w:rsidRDefault="00EB034D" w:rsidP="004E5E49">
      <w:pPr>
        <w:widowControl w:val="0"/>
        <w:shd w:val="clear" w:color="auto" w:fill="FFFFFF"/>
        <w:spacing w:after="163"/>
        <w:ind w:firstLine="567"/>
        <w:jc w:val="center"/>
        <w:outlineLvl w:val="0"/>
        <w:rPr>
          <w:rFonts w:cs="Times New Roman"/>
          <w:b/>
          <w:color w:val="336699"/>
          <w:kern w:val="36"/>
          <w:sz w:val="28"/>
          <w:szCs w:val="28"/>
        </w:rPr>
      </w:pPr>
      <w:r w:rsidRPr="004E5E49">
        <w:rPr>
          <w:rFonts w:cs="Times New Roman"/>
          <w:b/>
          <w:color w:val="336699"/>
          <w:kern w:val="36"/>
          <w:sz w:val="28"/>
          <w:szCs w:val="28"/>
        </w:rPr>
        <w:t>ПРАВИЛА ПОВЕДЕНИЯ НА ТУРИСТИЧЕСКИХ МАРШРУТАХ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Первое и самое главное условие безопасности туристов - это регистрация туристического похода в ближайшем ЕДДС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По просьбе туристов, наши дежурные могут предоставить консультации по прохождению маршрута, возможного его сокращения, техники безопасности, правила оказания первой медицинской помощи. Специалисты также посоветуют, как правильно подобрать снаряжение, медикаменты, а также сообщат о гидрометеорологических условиях в районе путешествия.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Непосредственно перед выходом на маршрут туристам еще раз следует сообщить дежурному о походе (можно телефоном), согласовать контрольные пункты и сроки прохождения маршрута.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В дороге туристы должны по телефону сообщать оперативному дежурному ЕДДС о прохождении контрольных пунктов маршрута. При отсутствии такого уведомления будет принято решение о начале поисково-спасательных работ. Поэтому группа, которая нарушила контрольные сроки, обязана при первой возможности сообщить о своем местонахождении и состоянии.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 </w:t>
      </w:r>
    </w:p>
    <w:p w:rsidR="004E5E49" w:rsidRPr="004E5E49" w:rsidRDefault="004E5E49" w:rsidP="004E5E49">
      <w:pPr>
        <w:widowControl w:val="0"/>
        <w:shd w:val="clear" w:color="auto" w:fill="FFFFFF"/>
        <w:ind w:firstLine="567"/>
        <w:jc w:val="center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b/>
          <w:bCs/>
          <w:color w:val="336699"/>
          <w:sz w:val="28"/>
          <w:szCs w:val="28"/>
        </w:rPr>
        <w:t>П А М Я Т К А</w:t>
      </w:r>
    </w:p>
    <w:p w:rsidR="004E5E49" w:rsidRDefault="004E5E49" w:rsidP="004E5E49">
      <w:pPr>
        <w:widowControl w:val="0"/>
        <w:shd w:val="clear" w:color="auto" w:fill="FFFFFF"/>
        <w:ind w:firstLine="567"/>
        <w:jc w:val="center"/>
        <w:rPr>
          <w:rFonts w:cs="Times New Roman"/>
          <w:b/>
          <w:bCs/>
          <w:color w:val="336699"/>
          <w:sz w:val="28"/>
          <w:szCs w:val="28"/>
        </w:rPr>
      </w:pPr>
      <w:r w:rsidRPr="004E5E49">
        <w:rPr>
          <w:rFonts w:cs="Times New Roman"/>
          <w:b/>
          <w:bCs/>
          <w:color w:val="336699"/>
          <w:sz w:val="28"/>
          <w:szCs w:val="28"/>
        </w:rPr>
        <w:t>безопасности на горном и пешеходном турах</w:t>
      </w:r>
    </w:p>
    <w:p w:rsidR="004E5E49" w:rsidRPr="004E5E49" w:rsidRDefault="004E5E49" w:rsidP="004E5E49">
      <w:pPr>
        <w:widowControl w:val="0"/>
        <w:shd w:val="clear" w:color="auto" w:fill="FFFFFF"/>
        <w:ind w:firstLine="567"/>
        <w:jc w:val="center"/>
        <w:rPr>
          <w:rFonts w:cs="Times New Roman"/>
          <w:color w:val="000000"/>
          <w:sz w:val="28"/>
          <w:szCs w:val="28"/>
        </w:rPr>
      </w:pP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При прохождении горных и пешеходных маршрутов группа в целом и каждый турист обязаны подчиняться гиду-проводнику.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1. Турист обязан:</w:t>
      </w:r>
    </w:p>
    <w:p w:rsidR="004E5E49" w:rsidRPr="004E5E49" w:rsidRDefault="004E5E49" w:rsidP="004E5E49">
      <w:pPr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Не задерживать выход группы на маршрут;</w:t>
      </w:r>
    </w:p>
    <w:p w:rsidR="004E5E49" w:rsidRPr="004E5E49" w:rsidRDefault="004E5E49" w:rsidP="004E5E49">
      <w:pPr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На технически сложных участках: крутых подъемах по травянистому и осыпному склонам двигаться плотной группой;</w:t>
      </w:r>
    </w:p>
    <w:p w:rsidR="004E5E49" w:rsidRPr="004E5E49" w:rsidRDefault="004E5E49" w:rsidP="004E5E49">
      <w:pPr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На крутом горном рельефе не находиться друг над другом;</w:t>
      </w:r>
    </w:p>
    <w:p w:rsidR="004E5E49" w:rsidRPr="004E5E49" w:rsidRDefault="004E5E49" w:rsidP="004E5E49">
      <w:pPr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Не отклоняться от тропы и не терять визуального контакта с группой;</w:t>
      </w:r>
    </w:p>
    <w:p w:rsidR="004E5E49" w:rsidRPr="004E5E49" w:rsidRDefault="004E5E49" w:rsidP="004E5E49">
      <w:pPr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Следить за состоянием ног и при возникновении возможности образования мозолей, наминов, потертостей предупредить гида-проводника и прекратить движение, переобуться и защитить опасные места пластырем, бинтом и т.д.;</w:t>
      </w:r>
    </w:p>
    <w:p w:rsidR="004E5E49" w:rsidRPr="004E5E49" w:rsidRDefault="004E5E49" w:rsidP="004E5E49">
      <w:pPr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На переправах освободить поясной ремень и одну лямку рюкзака;</w:t>
      </w:r>
    </w:p>
    <w:p w:rsidR="004E5E49" w:rsidRPr="004E5E49" w:rsidRDefault="004E5E49" w:rsidP="004E5E49">
      <w:pPr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При движении по лесу не отклонять ветки деревьев на величину, предоставляющую угрозу для идущего следом. Если это произошло, то предупредить идущего сзади.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2. На маршруте запрещается:</w:t>
      </w:r>
    </w:p>
    <w:p w:rsidR="004E5E49" w:rsidRPr="004E5E49" w:rsidRDefault="004E5E49" w:rsidP="004E5E49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На снегу и леднике снимать солнцезащитные очки, даже в плохую погоду;</w:t>
      </w:r>
    </w:p>
    <w:p w:rsidR="004E5E49" w:rsidRPr="004E5E49" w:rsidRDefault="004E5E49" w:rsidP="004E5E49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Купаться в горных реках и озерах;</w:t>
      </w:r>
    </w:p>
    <w:p w:rsidR="004E5E49" w:rsidRPr="004E5E49" w:rsidRDefault="004E5E49" w:rsidP="004E5E49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Покидать лагерь без разрешения гида-проводника, даже в пределах видимости;</w:t>
      </w:r>
    </w:p>
    <w:p w:rsidR="004E5E49" w:rsidRPr="004E5E49" w:rsidRDefault="004E5E49" w:rsidP="004E5E49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lastRenderedPageBreak/>
        <w:t>Лазать по склонам без гида-проводника;</w:t>
      </w:r>
    </w:p>
    <w:p w:rsidR="004E5E49" w:rsidRPr="004E5E49" w:rsidRDefault="004E5E49" w:rsidP="004E5E49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Использовать для разведения костра быстро воспламеняющиеся вещества;</w:t>
      </w:r>
    </w:p>
    <w:p w:rsidR="004E5E49" w:rsidRPr="004E5E49" w:rsidRDefault="004E5E49" w:rsidP="004E5E49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Разводить костры в необорудованных местах;</w:t>
      </w:r>
    </w:p>
    <w:p w:rsidR="004E5E49" w:rsidRPr="004E5E49" w:rsidRDefault="004E5E49" w:rsidP="004E5E49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Употреблять в пищу незнакомые грибы, ягоды, травы и некачественные или случайно приобретенные у местных жителей продукты питания;</w:t>
      </w:r>
    </w:p>
    <w:p w:rsidR="004E5E49" w:rsidRPr="004E5E49" w:rsidRDefault="004E5E49" w:rsidP="004E5E49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Употреблять во время движения спиртные напитки;</w:t>
      </w:r>
    </w:p>
    <w:p w:rsidR="004E5E49" w:rsidRPr="004E5E49" w:rsidRDefault="004E5E49" w:rsidP="004E5E49">
      <w:pPr>
        <w:widowControl w:val="0"/>
        <w:numPr>
          <w:ilvl w:val="0"/>
          <w:numId w:val="2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Рубка, ломка растущих деревьев и кустарника, разбрасывание мусора, фантиков от конфет и других оберточных предметов; необходимо нести их с собой до сжигания в костре.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3. Турист должен знать, что горный (пешеходный) спортивный маршрут имеет факторы риска и реальную угрозу здоровью и жизни человека, находящегося в условиях природной среды. В походах возможны повышенные или пониженные температуры, с резкими их перепадами и перепадами барометрического давления, грозы, камнепады, обвалы льда, лавины и селевые потоки.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 </w:t>
      </w:r>
    </w:p>
    <w:p w:rsidR="004E5E49" w:rsidRPr="004E5E49" w:rsidRDefault="004E5E49" w:rsidP="004E5E49">
      <w:pPr>
        <w:widowControl w:val="0"/>
        <w:shd w:val="clear" w:color="auto" w:fill="FFFFFF"/>
        <w:ind w:firstLine="567"/>
        <w:jc w:val="center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b/>
          <w:bCs/>
          <w:color w:val="336699"/>
          <w:sz w:val="28"/>
          <w:szCs w:val="28"/>
        </w:rPr>
        <w:t>П</w:t>
      </w:r>
      <w:r>
        <w:rPr>
          <w:rFonts w:cs="Times New Roman"/>
          <w:b/>
          <w:bCs/>
          <w:color w:val="336699"/>
          <w:sz w:val="28"/>
          <w:szCs w:val="28"/>
        </w:rPr>
        <w:t xml:space="preserve"> </w:t>
      </w:r>
      <w:r w:rsidRPr="004E5E49">
        <w:rPr>
          <w:rFonts w:cs="Times New Roman"/>
          <w:b/>
          <w:bCs/>
          <w:color w:val="336699"/>
          <w:sz w:val="28"/>
          <w:szCs w:val="28"/>
        </w:rPr>
        <w:t>А</w:t>
      </w:r>
      <w:r>
        <w:rPr>
          <w:rFonts w:cs="Times New Roman"/>
          <w:b/>
          <w:bCs/>
          <w:color w:val="336699"/>
          <w:sz w:val="28"/>
          <w:szCs w:val="28"/>
        </w:rPr>
        <w:t xml:space="preserve"> </w:t>
      </w:r>
      <w:r w:rsidRPr="004E5E49">
        <w:rPr>
          <w:rFonts w:cs="Times New Roman"/>
          <w:b/>
          <w:bCs/>
          <w:color w:val="336699"/>
          <w:sz w:val="28"/>
          <w:szCs w:val="28"/>
        </w:rPr>
        <w:t>М</w:t>
      </w:r>
      <w:r>
        <w:rPr>
          <w:rFonts w:cs="Times New Roman"/>
          <w:b/>
          <w:bCs/>
          <w:color w:val="336699"/>
          <w:sz w:val="28"/>
          <w:szCs w:val="28"/>
        </w:rPr>
        <w:t xml:space="preserve"> </w:t>
      </w:r>
      <w:r w:rsidRPr="004E5E49">
        <w:rPr>
          <w:rFonts w:cs="Times New Roman"/>
          <w:b/>
          <w:bCs/>
          <w:color w:val="336699"/>
          <w:sz w:val="28"/>
          <w:szCs w:val="28"/>
        </w:rPr>
        <w:t>Я</w:t>
      </w:r>
      <w:r>
        <w:rPr>
          <w:rFonts w:cs="Times New Roman"/>
          <w:b/>
          <w:bCs/>
          <w:color w:val="336699"/>
          <w:sz w:val="28"/>
          <w:szCs w:val="28"/>
        </w:rPr>
        <w:t xml:space="preserve"> Т </w:t>
      </w:r>
      <w:r w:rsidRPr="004E5E49">
        <w:rPr>
          <w:rFonts w:cs="Times New Roman"/>
          <w:b/>
          <w:bCs/>
          <w:color w:val="336699"/>
          <w:sz w:val="28"/>
          <w:szCs w:val="28"/>
        </w:rPr>
        <w:t>К</w:t>
      </w:r>
      <w:r>
        <w:rPr>
          <w:rFonts w:cs="Times New Roman"/>
          <w:b/>
          <w:bCs/>
          <w:color w:val="336699"/>
          <w:sz w:val="28"/>
          <w:szCs w:val="28"/>
        </w:rPr>
        <w:t xml:space="preserve"> </w:t>
      </w:r>
      <w:r w:rsidRPr="004E5E49">
        <w:rPr>
          <w:rFonts w:cs="Times New Roman"/>
          <w:b/>
          <w:bCs/>
          <w:color w:val="336699"/>
          <w:sz w:val="28"/>
          <w:szCs w:val="28"/>
        </w:rPr>
        <w:t>А</w:t>
      </w:r>
    </w:p>
    <w:p w:rsidR="004E5E49" w:rsidRPr="004E5E49" w:rsidRDefault="004E5E49" w:rsidP="004E5E49">
      <w:pPr>
        <w:widowControl w:val="0"/>
        <w:shd w:val="clear" w:color="auto" w:fill="FFFFFF"/>
        <w:ind w:firstLine="567"/>
        <w:jc w:val="center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b/>
          <w:bCs/>
          <w:color w:val="336699"/>
          <w:sz w:val="28"/>
          <w:szCs w:val="28"/>
        </w:rPr>
        <w:t>по безопасности на водном туре</w:t>
      </w:r>
    </w:p>
    <w:p w:rsid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1. На средствах сплава находиться только в застегнутых на пряжки спасательных жилетах. Особое внимание обращать на застегивание нижних (паховых) ремней. Снимать спас жилет на средстве сплава, находящимся на воде категорически ЗАПРЕЩЕНО.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2. На всех участках реки иметь надежное зацепление с судном. При коленной посадке -в ремнях, при обычной посадке в стременах или за выступающие части рамы, на рафте в специальной донной обвязке. В больших валах использовать дополнительную опору одной или двумя руками, не выпуская при этом весла. В рафте можно лечь на дно и держаться за донный леер.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3. При выпадении за борт весло не бросать, принять меры по удержанию за средство сплава (есть специальные леера). Если не удается приблизиться к средству сплава, то спокойно плыть в его направлении, используя для гребли весло. Спас жилет обеспечивает нахождение вашей головы над поверхностью воды, однако в больших волнах, сливах и бочках возможно захлестывание водой. Не паникуйте, перед опрокидывающем гребнем волны вдохните воздух и задержите дыхание. Человек может задерживать дыхание не менее чем на 15 сек., этого времени достаточно для прохождения гребня волны. При движении в сторону берега учитывайте смещение струи. Вас течением будет относить к середине реки. Используйте противотоки при подходе к берегу. Знайте, что человек в воде плывет быстрее, чем неуправляемое судно. При подходе к берегу оберегайтесь резких упоров в дно, во избежание заклинивания стопы или сильного удара.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 xml:space="preserve">4. При перевороте судна постарайтесь без потери весла удержаться за судно и, </w:t>
      </w:r>
      <w:r w:rsidRPr="004E5E49">
        <w:rPr>
          <w:rFonts w:cs="Times New Roman"/>
          <w:color w:val="000000"/>
          <w:sz w:val="28"/>
          <w:szCs w:val="28"/>
        </w:rPr>
        <w:lastRenderedPageBreak/>
        <w:t>оказавшись под ним, перемещайтесь в одну из сторон, одновременно отталкиваясь и удерживаясь за судно. Выл</w:t>
      </w:r>
      <w:r>
        <w:rPr>
          <w:rFonts w:cs="Times New Roman"/>
          <w:color w:val="000000"/>
          <w:sz w:val="28"/>
          <w:szCs w:val="28"/>
        </w:rPr>
        <w:t>е</w:t>
      </w:r>
      <w:r w:rsidRPr="004E5E49">
        <w:rPr>
          <w:rFonts w:cs="Times New Roman"/>
          <w:color w:val="000000"/>
          <w:sz w:val="28"/>
          <w:szCs w:val="28"/>
        </w:rPr>
        <w:t>з</w:t>
      </w:r>
      <w:r>
        <w:rPr>
          <w:rFonts w:cs="Times New Roman"/>
          <w:color w:val="000000"/>
          <w:sz w:val="28"/>
          <w:szCs w:val="28"/>
        </w:rPr>
        <w:t>а</w:t>
      </w:r>
      <w:r w:rsidRPr="004E5E49">
        <w:rPr>
          <w:rFonts w:cs="Times New Roman"/>
          <w:color w:val="000000"/>
          <w:sz w:val="28"/>
          <w:szCs w:val="28"/>
        </w:rPr>
        <w:t>ть на перевернутое судно лучше с кормы или носа, на рафт с бортов. Вылез сам - помоги товарищу.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5. В горной реке можно купаться под наблюдение гида-проводника, в спас жилете и месте с тихим течением, место указывает гид-проводник.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6. При покидании кемпинга в свободное время сообщите гиду, куда вы направляетесь. Одному можно отлучаться на расстояние прямой видимости. Длительные выходы проводить не менее чем вдвоем, при этом необходимо исключить скалолазание.</w:t>
      </w:r>
    </w:p>
    <w:p w:rsidR="004E5E49" w:rsidRPr="004E5E49" w:rsidRDefault="004E5E49" w:rsidP="004E5E49">
      <w:pPr>
        <w:widowControl w:val="0"/>
        <w:shd w:val="clear" w:color="auto" w:fill="FFFFFF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FF0000"/>
          <w:sz w:val="28"/>
          <w:szCs w:val="28"/>
        </w:rPr>
        <w:t>ЗАПРЕЩАЕТСЯ</w:t>
      </w:r>
      <w:r w:rsidRPr="004E5E49">
        <w:rPr>
          <w:rFonts w:cs="Times New Roman"/>
          <w:color w:val="000000"/>
          <w:sz w:val="28"/>
          <w:szCs w:val="28"/>
        </w:rPr>
        <w:t> в вечернее и ночное время приближаться к береговым скалам. Если вы заблудились во время радиального выхода, двигайтесь вниз по ущелью или распадку, который приведет к реке, дальше вдоль реки в сторону кемпинга.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7. Костры разжигать только в специально отведенных для этого гидом местах, на старых костровищах. При уходе с кемпинга очистить площадку от мусора и залить угли водой.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8. При посещении населенных пунктов находиться в одежде, не шокирующей местных жителей.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9. Не оставлять без присмотра средства сплава, весла, рюкзаки, личные вещи, особенно в посещаемых местными жителями местах.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10. При ночлегах в полевых условиях убирать все снаряжение под тенты, связать между собой и привязать к палаткам. Особенно внимательным нужно быть в последний день путешествия.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11. Средства сплава должны быть подняты на берег и обязательно привязаны чальным концом. Они должны находиться в прямой видимости с лагерем.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12. Для сплава Вы должны иметь: не менее 2-х комплектов теплой одежды и обуви, куртку- защиту от дождя, солнца, не менее 4-х пар носков, чашку , ложку, кружку, нож, предметы личной гигиены, спички в гермоупаковке.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13. Выполнять распоряжения и команды гида-проводника.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14. Не употреблять спиртных напитков, находясь на средствах сплава или перед началом сплава.</w:t>
      </w:r>
    </w:p>
    <w:p w:rsid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4E5E49" w:rsidRPr="004E5E49" w:rsidRDefault="004E5E49" w:rsidP="004E5E49">
      <w:pPr>
        <w:widowControl w:val="0"/>
        <w:shd w:val="clear" w:color="auto" w:fill="FFFFFF"/>
        <w:ind w:firstLine="567"/>
        <w:jc w:val="center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b/>
          <w:bCs/>
          <w:color w:val="336699"/>
          <w:sz w:val="28"/>
          <w:szCs w:val="28"/>
        </w:rPr>
        <w:t>ПАМЯТКА</w:t>
      </w:r>
    </w:p>
    <w:p w:rsidR="004E5E49" w:rsidRDefault="004E5E49" w:rsidP="004E5E49">
      <w:pPr>
        <w:widowControl w:val="0"/>
        <w:shd w:val="clear" w:color="auto" w:fill="FFFFFF"/>
        <w:ind w:firstLine="567"/>
        <w:jc w:val="center"/>
        <w:rPr>
          <w:rFonts w:cs="Times New Roman"/>
          <w:b/>
          <w:bCs/>
          <w:color w:val="336699"/>
          <w:sz w:val="28"/>
          <w:szCs w:val="28"/>
        </w:rPr>
      </w:pPr>
      <w:r w:rsidRPr="004E5E49">
        <w:rPr>
          <w:rFonts w:cs="Times New Roman"/>
          <w:b/>
          <w:bCs/>
          <w:color w:val="336699"/>
          <w:sz w:val="28"/>
          <w:szCs w:val="28"/>
        </w:rPr>
        <w:t>по безопасности на конном туре</w:t>
      </w:r>
    </w:p>
    <w:p w:rsidR="004E5E49" w:rsidRPr="004E5E49" w:rsidRDefault="004E5E49" w:rsidP="004E5E49">
      <w:pPr>
        <w:widowControl w:val="0"/>
        <w:shd w:val="clear" w:color="auto" w:fill="FFFFFF"/>
        <w:ind w:firstLine="567"/>
        <w:jc w:val="center"/>
        <w:rPr>
          <w:rFonts w:cs="Times New Roman"/>
          <w:color w:val="000000"/>
          <w:sz w:val="28"/>
          <w:szCs w:val="28"/>
        </w:rPr>
      </w:pP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1. Участники конного маршрута должны соблюдать следующие правила:</w:t>
      </w:r>
    </w:p>
    <w:p w:rsidR="004E5E49" w:rsidRPr="004E5E49" w:rsidRDefault="004E5E49" w:rsidP="004E5E49">
      <w:pPr>
        <w:widowControl w:val="0"/>
        <w:numPr>
          <w:ilvl w:val="0"/>
          <w:numId w:val="3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убирать и тщательно очищать места стоянок от мусора. Фантики, обертки, бумагу вести с собой и сжигать в местах ночлегов.</w:t>
      </w:r>
    </w:p>
    <w:p w:rsidR="004E5E49" w:rsidRPr="004E5E49" w:rsidRDefault="004E5E49" w:rsidP="004E5E49">
      <w:pPr>
        <w:widowControl w:val="0"/>
        <w:numPr>
          <w:ilvl w:val="0"/>
          <w:numId w:val="3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lastRenderedPageBreak/>
        <w:t>металлические банки обжигать в костре, если они не сгораемы, то после обжига расплющить камнями и уложить на месте костровища.</w:t>
      </w:r>
    </w:p>
    <w:p w:rsidR="004E5E49" w:rsidRPr="004E5E49" w:rsidRDefault="004E5E49" w:rsidP="004E5E49">
      <w:pPr>
        <w:widowControl w:val="0"/>
        <w:numPr>
          <w:ilvl w:val="0"/>
          <w:numId w:val="3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не употреблять в пищу незнакомые грибы, ягоды, травы и некачественные или случайно приобретенные у местных жителей продукты питания.</w:t>
      </w:r>
    </w:p>
    <w:p w:rsidR="004E5E49" w:rsidRPr="004E5E49" w:rsidRDefault="004E5E49" w:rsidP="004E5E49">
      <w:pPr>
        <w:widowControl w:val="0"/>
        <w:numPr>
          <w:ilvl w:val="0"/>
          <w:numId w:val="3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не употреблять во время движения по маршруту спиртные напитки.</w:t>
      </w:r>
    </w:p>
    <w:p w:rsidR="004E5E49" w:rsidRPr="004E5E49" w:rsidRDefault="004E5E49" w:rsidP="004E5E49">
      <w:pPr>
        <w:widowControl w:val="0"/>
        <w:numPr>
          <w:ilvl w:val="0"/>
          <w:numId w:val="3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не ездить на случайных лошадях, лодках, плотах.</w:t>
      </w:r>
    </w:p>
    <w:p w:rsidR="004E5E49" w:rsidRPr="004E5E49" w:rsidRDefault="004E5E49" w:rsidP="004E5E49">
      <w:pPr>
        <w:widowControl w:val="0"/>
        <w:numPr>
          <w:ilvl w:val="0"/>
          <w:numId w:val="3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не размещаться на ночлег в несогласованном гидом-проводником и специально не отведенном для этого месте.</w:t>
      </w:r>
    </w:p>
    <w:p w:rsidR="004E5E49" w:rsidRPr="004E5E49" w:rsidRDefault="004E5E49" w:rsidP="004E5E49">
      <w:pPr>
        <w:widowControl w:val="0"/>
        <w:numPr>
          <w:ilvl w:val="0"/>
          <w:numId w:val="3"/>
        </w:numPr>
        <w:shd w:val="clear" w:color="auto" w:fill="FFFFFF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не кататься на неоседланной лошади, заезжать под низко растущие ветви деревьев, бросать повод из рук, наматывать повод на руки, глубоко заводить ступни в стремена.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2. Категорически запрещается рубка, ломка растущих деревьев, кустарника, отдельных зеленых веток, разбрасывать мусор.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3. В движении и на остановках категорически запрещается хаотическое скопление лошадей, при необходимости сосредоточение всадников на остановке, колонна перестраивается в шеренгу.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4. При движении по лесу не следует отводить лошадь от дерева, упираясь в него рукой. Необходимо следить за высотой ветвей, оберегая голову.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5. Вьючную лошадь следует вести, либо держа ее повод в правой руке, либо привязанную за хвост подседельной. Запрещается при этом наматывать повод вьючной лошади на руку, захлестывать петлей, связывать с поводом подседельной и привязывать к лукам седла.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6. При совершении лошадью движений по собственному побуждению - переходе на более резвый аллюр - необходимо спокойно, уверенно и энергично набрать повод и пресечь ее инициативу в самом начале. Позднее это сделать значительно труднее. Если лошадь вышла из подчинения необходимо стараться удержаться в седле и остановить ее, совершая движения по кругу. Руководитель похода (гид-проводник) обязан немедленно оказать помощь туристу, перехватить его лошадь.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7. При переправе через реку необходимо освободить ноги из стремян, расстегнуть поясной ремень рюкзака. Не подгонять лошадь. Если лошадь поплыла, то необходимо спрыгнуть с нее в сторону течения и держаться за седло.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8. Не оставлять привязанную лошадь пастись на ночь на крутом склоне. Турист должен знать, что руководителю похода предоставлено право прекращать движение изменять маршрут на запасной, возвращаться на основные и промежуточные базы или в ближайшие населенные пункты при резком ухудшении погоды, во время стихийных бедствий и при других обстоятельствах, делающих дальнейшее движение по маршруту опасным.</w:t>
      </w:r>
    </w:p>
    <w:p w:rsidR="004E5E49" w:rsidRPr="004E5E49" w:rsidRDefault="004E5E49" w:rsidP="004E5E49">
      <w:pPr>
        <w:widowControl w:val="0"/>
        <w:shd w:val="clear" w:color="auto" w:fill="FFFFFF"/>
        <w:spacing w:after="163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4E5E49">
        <w:rPr>
          <w:rFonts w:cs="Times New Roman"/>
          <w:color w:val="000000"/>
          <w:sz w:val="28"/>
          <w:szCs w:val="28"/>
        </w:rPr>
        <w:t> </w:t>
      </w:r>
    </w:p>
    <w:sectPr w:rsidR="004E5E49" w:rsidRPr="004E5E49" w:rsidSect="004E5E49">
      <w:headerReference w:type="default" r:id="rId7"/>
      <w:pgSz w:w="11906" w:h="16838"/>
      <w:pgMar w:top="1134" w:right="849" w:bottom="1134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493" w:rsidRDefault="00647493" w:rsidP="004E5E49">
      <w:r>
        <w:separator/>
      </w:r>
    </w:p>
  </w:endnote>
  <w:endnote w:type="continuationSeparator" w:id="1">
    <w:p w:rsidR="00647493" w:rsidRDefault="00647493" w:rsidP="004E5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493" w:rsidRDefault="00647493" w:rsidP="004E5E49">
      <w:r>
        <w:separator/>
      </w:r>
    </w:p>
  </w:footnote>
  <w:footnote w:type="continuationSeparator" w:id="1">
    <w:p w:rsidR="00647493" w:rsidRDefault="00647493" w:rsidP="004E5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009"/>
      <w:docPartObj>
        <w:docPartGallery w:val="Page Numbers (Top of Page)"/>
        <w:docPartUnique/>
      </w:docPartObj>
    </w:sdtPr>
    <w:sdtContent>
      <w:p w:rsidR="004E5E49" w:rsidRDefault="00BF6286">
        <w:pPr>
          <w:pStyle w:val="ab"/>
          <w:jc w:val="center"/>
        </w:pPr>
        <w:fldSimple w:instr=" PAGE   \* MERGEFORMAT ">
          <w:r w:rsidR="00EB034D">
            <w:rPr>
              <w:noProof/>
            </w:rPr>
            <w:t>4</w:t>
          </w:r>
        </w:fldSimple>
      </w:p>
    </w:sdtContent>
  </w:sdt>
  <w:p w:rsidR="004E5E49" w:rsidRDefault="004E5E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A0020"/>
    <w:multiLevelType w:val="multilevel"/>
    <w:tmpl w:val="FF76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754F1"/>
    <w:multiLevelType w:val="multilevel"/>
    <w:tmpl w:val="CFC8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265F38"/>
    <w:multiLevelType w:val="multilevel"/>
    <w:tmpl w:val="6238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E49"/>
    <w:rsid w:val="00037511"/>
    <w:rsid w:val="00081FC8"/>
    <w:rsid w:val="002248A9"/>
    <w:rsid w:val="002A24F2"/>
    <w:rsid w:val="002F2AFF"/>
    <w:rsid w:val="003B7392"/>
    <w:rsid w:val="004E5E49"/>
    <w:rsid w:val="005C15A5"/>
    <w:rsid w:val="00647493"/>
    <w:rsid w:val="007B369C"/>
    <w:rsid w:val="00BA7DD3"/>
    <w:rsid w:val="00BF6286"/>
    <w:rsid w:val="00E27C6A"/>
    <w:rsid w:val="00EB034D"/>
    <w:rsid w:val="00F1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A9"/>
    <w:rPr>
      <w:rFonts w:cs="Noto Sans Devanaga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48A9"/>
    <w:pPr>
      <w:keepNext/>
      <w:jc w:val="center"/>
      <w:outlineLvl w:val="0"/>
    </w:pPr>
    <w:rPr>
      <w:rFonts w:cs="Times New Roman"/>
      <w:b/>
      <w:bCs/>
    </w:rPr>
  </w:style>
  <w:style w:type="paragraph" w:styleId="2">
    <w:name w:val="heading 2"/>
    <w:basedOn w:val="a"/>
    <w:next w:val="a"/>
    <w:link w:val="20"/>
    <w:qFormat/>
    <w:rsid w:val="002248A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48A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B369C"/>
    <w:rPr>
      <w:b/>
      <w:bCs/>
      <w:sz w:val="20"/>
      <w:szCs w:val="20"/>
    </w:rPr>
  </w:style>
  <w:style w:type="character" w:customStyle="1" w:styleId="10">
    <w:name w:val="Заголовок 1 Знак"/>
    <w:link w:val="1"/>
    <w:uiPriority w:val="9"/>
    <w:rsid w:val="002248A9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2248A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2248A9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4">
    <w:name w:val="Title"/>
    <w:basedOn w:val="a"/>
    <w:link w:val="a5"/>
    <w:qFormat/>
    <w:rsid w:val="002248A9"/>
    <w:pPr>
      <w:jc w:val="center"/>
    </w:pPr>
    <w:rPr>
      <w:rFonts w:cs="Times New Roman"/>
      <w:b/>
      <w:bCs/>
    </w:rPr>
  </w:style>
  <w:style w:type="character" w:customStyle="1" w:styleId="a5">
    <w:name w:val="Название Знак"/>
    <w:basedOn w:val="a0"/>
    <w:link w:val="a4"/>
    <w:rsid w:val="002248A9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2248A9"/>
    <w:pPr>
      <w:jc w:val="center"/>
    </w:pPr>
    <w:rPr>
      <w:rFonts w:cs="Times New Roman"/>
      <w:b/>
      <w:bCs/>
      <w:sz w:val="28"/>
    </w:rPr>
  </w:style>
  <w:style w:type="character" w:customStyle="1" w:styleId="a7">
    <w:name w:val="Подзаголовок Знак"/>
    <w:basedOn w:val="a0"/>
    <w:link w:val="a6"/>
    <w:rsid w:val="002248A9"/>
    <w:rPr>
      <w:b/>
      <w:bCs/>
      <w:sz w:val="28"/>
      <w:szCs w:val="24"/>
    </w:rPr>
  </w:style>
  <w:style w:type="character" w:styleId="a8">
    <w:name w:val="Strong"/>
    <w:basedOn w:val="a0"/>
    <w:uiPriority w:val="22"/>
    <w:qFormat/>
    <w:rsid w:val="002248A9"/>
    <w:rPr>
      <w:b/>
    </w:rPr>
  </w:style>
  <w:style w:type="paragraph" w:styleId="a9">
    <w:name w:val="Normal (Web)"/>
    <w:basedOn w:val="a"/>
    <w:uiPriority w:val="99"/>
    <w:semiHidden/>
    <w:unhideWhenUsed/>
    <w:rsid w:val="004E5E49"/>
    <w:pPr>
      <w:spacing w:before="100" w:beforeAutospacing="1" w:after="100" w:afterAutospacing="1"/>
    </w:pPr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4E5E4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E5E4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5E49"/>
    <w:rPr>
      <w:rFonts w:cs="Noto Sans Devanagari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4E5E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E5E49"/>
    <w:rPr>
      <w:rFonts w:cs="Noto Sans Devanaga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1349</Words>
  <Characters>7694</Characters>
  <Application>Microsoft Office Word</Application>
  <DocSecurity>0</DocSecurity>
  <Lines>64</Lines>
  <Paragraphs>18</Paragraphs>
  <ScaleCrop>false</ScaleCrop>
  <Company>1</Company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2021-12-14T19:09:00Z</dcterms:created>
  <dcterms:modified xsi:type="dcterms:W3CDTF">2021-12-14T19:21:00Z</dcterms:modified>
</cp:coreProperties>
</file>