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B1" w:rsidRDefault="00B22CB1" w:rsidP="00B22CB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1FBC">
        <w:rPr>
          <w:rFonts w:ascii="Times New Roman" w:hAnsi="Times New Roman" w:cs="Times New Roman"/>
          <w:sz w:val="32"/>
          <w:szCs w:val="32"/>
        </w:rPr>
        <w:t xml:space="preserve">Протокол № </w:t>
      </w:r>
      <w:r>
        <w:rPr>
          <w:rFonts w:ascii="Times New Roman" w:hAnsi="Times New Roman" w:cs="Times New Roman"/>
          <w:sz w:val="32"/>
          <w:szCs w:val="32"/>
        </w:rPr>
        <w:t>3</w:t>
      </w:r>
    </w:p>
    <w:p w:rsidR="00B22CB1" w:rsidRPr="00542F5D" w:rsidRDefault="00B22CB1" w:rsidP="00B22CB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Pr="00542F5D">
        <w:rPr>
          <w:rFonts w:ascii="Times New Roman" w:eastAsia="Calibri" w:hAnsi="Times New Roman" w:cs="Times New Roman"/>
          <w:sz w:val="26"/>
          <w:szCs w:val="26"/>
          <w:lang w:eastAsia="ru-RU"/>
        </w:rPr>
        <w:t>Совета по поддержке и развитию малого и среднего предпринимательства Коржевского сельского поселения Славянского района</w:t>
      </w:r>
    </w:p>
    <w:p w:rsidR="00B22CB1" w:rsidRPr="00542F5D" w:rsidRDefault="00B22CB1" w:rsidP="00B22CB1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  <w:lang w:eastAsia="ru-RU"/>
        </w:rPr>
        <w:t xml:space="preserve">Дата заседания: </w:t>
      </w:r>
      <w:r>
        <w:rPr>
          <w:rFonts w:ascii="Times New Roman" w:hAnsi="Times New Roman" w:cs="Times New Roman"/>
          <w:sz w:val="26"/>
          <w:szCs w:val="26"/>
          <w:lang w:eastAsia="ru-RU"/>
        </w:rPr>
        <w:t>20.10</w:t>
      </w:r>
      <w:r w:rsidRPr="00542F5D">
        <w:rPr>
          <w:rFonts w:ascii="Times New Roman" w:hAnsi="Times New Roman" w:cs="Times New Roman"/>
          <w:sz w:val="26"/>
          <w:szCs w:val="26"/>
          <w:lang w:eastAsia="ru-RU"/>
        </w:rPr>
        <w:t>.20</w:t>
      </w:r>
      <w:r w:rsidR="00C41BE3">
        <w:rPr>
          <w:rFonts w:ascii="Times New Roman" w:hAnsi="Times New Roman" w:cs="Times New Roman"/>
          <w:sz w:val="26"/>
          <w:szCs w:val="26"/>
          <w:lang w:eastAsia="ru-RU"/>
        </w:rPr>
        <w:t>20</w:t>
      </w:r>
    </w:p>
    <w:p w:rsidR="00B22CB1" w:rsidRPr="00542F5D" w:rsidRDefault="00B22CB1" w:rsidP="00B22CB1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  <w:lang w:eastAsia="ru-RU"/>
        </w:rPr>
        <w:t>Время заседания: 16-00 часов</w:t>
      </w:r>
    </w:p>
    <w:p w:rsidR="00B22CB1" w:rsidRPr="00542F5D" w:rsidRDefault="00B22CB1" w:rsidP="00B22CB1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  <w:lang w:eastAsia="ru-RU"/>
        </w:rPr>
        <w:t>Вопросы заседания:</w:t>
      </w:r>
    </w:p>
    <w:p w:rsidR="00B22CB1" w:rsidRPr="00DD6046" w:rsidRDefault="00DD6046" w:rsidP="00DD6046">
      <w:pPr>
        <w:spacing w:line="240" w:lineRule="auto"/>
        <w:ind w:left="5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22CB1" w:rsidRPr="00DD6046">
        <w:rPr>
          <w:rFonts w:ascii="Times New Roman" w:hAnsi="Times New Roman" w:cs="Times New Roman"/>
          <w:sz w:val="26"/>
          <w:szCs w:val="26"/>
        </w:rPr>
        <w:t xml:space="preserve">Обсуждение информации о мерах государственной поддержки субъектов Малого и среднего предпринимательства на территории Краснодарского края </w:t>
      </w:r>
      <w:r w:rsidR="0005322D" w:rsidRPr="00DD6046">
        <w:rPr>
          <w:rFonts w:ascii="Times New Roman" w:hAnsi="Times New Roman" w:cs="Times New Roman"/>
          <w:sz w:val="28"/>
          <w:szCs w:val="28"/>
        </w:rPr>
        <w:t xml:space="preserve">в период распространения новой </w:t>
      </w:r>
      <w:proofErr w:type="spellStart"/>
      <w:r w:rsidR="0005322D" w:rsidRPr="00DD604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5322D" w:rsidRPr="00DD6046">
        <w:rPr>
          <w:rFonts w:ascii="Times New Roman" w:hAnsi="Times New Roman" w:cs="Times New Roman"/>
          <w:sz w:val="28"/>
          <w:szCs w:val="28"/>
        </w:rPr>
        <w:t xml:space="preserve"> инфекции на территории Краснодарского края.</w:t>
      </w:r>
    </w:p>
    <w:p w:rsidR="00B22CB1" w:rsidRPr="00DD6046" w:rsidRDefault="00DD6046" w:rsidP="00DD6046">
      <w:pPr>
        <w:spacing w:line="240" w:lineRule="auto"/>
        <w:ind w:left="5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22CB1" w:rsidRPr="00DD6046">
        <w:rPr>
          <w:rFonts w:ascii="Times New Roman" w:hAnsi="Times New Roman" w:cs="Times New Roman"/>
          <w:sz w:val="26"/>
          <w:szCs w:val="26"/>
        </w:rPr>
        <w:t>Рассмотрение вопросов, поступивших в администрацию Коржевского сельского поселения от субъектов</w:t>
      </w:r>
      <w:r w:rsidR="00B22CB1" w:rsidRPr="00DD604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малого и среднего предпринимательства в устной и письменной форме. </w:t>
      </w:r>
    </w:p>
    <w:p w:rsidR="00B22CB1" w:rsidRPr="00DD6046" w:rsidRDefault="00DD6046" w:rsidP="00DD6046">
      <w:p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3. </w:t>
      </w:r>
      <w:r w:rsidR="00B22CB1" w:rsidRPr="00DD604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Награждение предпринимателей Коржевского сельского поселения 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B22CB1" w:rsidRPr="00DD6046">
        <w:rPr>
          <w:rFonts w:ascii="Times New Roman" w:eastAsia="Calibri" w:hAnsi="Times New Roman" w:cs="Times New Roman"/>
          <w:sz w:val="26"/>
          <w:szCs w:val="26"/>
          <w:lang w:eastAsia="ru-RU"/>
        </w:rPr>
        <w:t>«День хутора Коржевский».</w:t>
      </w:r>
    </w:p>
    <w:p w:rsidR="00B22CB1" w:rsidRPr="00542F5D" w:rsidRDefault="00B22CB1" w:rsidP="00B22CB1">
      <w:pPr>
        <w:spacing w:line="240" w:lineRule="auto"/>
        <w:ind w:left="568"/>
        <w:rPr>
          <w:rFonts w:ascii="Times New Roman" w:hAnsi="Times New Roman" w:cs="Times New Roman"/>
          <w:sz w:val="26"/>
          <w:szCs w:val="26"/>
        </w:rPr>
      </w:pPr>
    </w:p>
    <w:p w:rsidR="00B22CB1" w:rsidRPr="00542F5D" w:rsidRDefault="00B22CB1" w:rsidP="00B22CB1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eastAsia="Calibri" w:hAnsi="Times New Roman" w:cs="Times New Roman"/>
          <w:sz w:val="26"/>
          <w:szCs w:val="26"/>
          <w:lang w:eastAsia="ru-RU"/>
        </w:rPr>
        <w:t>Присутствовали:</w:t>
      </w:r>
    </w:p>
    <w:tbl>
      <w:tblPr>
        <w:tblW w:w="9819" w:type="dxa"/>
        <w:tblInd w:w="-72" w:type="dxa"/>
        <w:tblLook w:val="0000"/>
      </w:tblPr>
      <w:tblGrid>
        <w:gridCol w:w="180"/>
        <w:gridCol w:w="2127"/>
        <w:gridCol w:w="106"/>
        <w:gridCol w:w="142"/>
        <w:gridCol w:w="94"/>
        <w:gridCol w:w="6604"/>
        <w:gridCol w:w="342"/>
        <w:gridCol w:w="224"/>
      </w:tblGrid>
      <w:tr w:rsidR="00B22CB1" w:rsidRPr="00542F5D" w:rsidTr="00C41BE3">
        <w:trPr>
          <w:gridAfter w:val="1"/>
          <w:wAfter w:w="224" w:type="dxa"/>
          <w:trHeight w:val="529"/>
        </w:trPr>
        <w:tc>
          <w:tcPr>
            <w:tcW w:w="2413" w:type="dxa"/>
            <w:gridSpan w:val="3"/>
          </w:tcPr>
          <w:p w:rsidR="00B22CB1" w:rsidRPr="00542F5D" w:rsidRDefault="00B22CB1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 xml:space="preserve">Трегубова </w:t>
            </w:r>
          </w:p>
          <w:p w:rsidR="00B22CB1" w:rsidRPr="00542F5D" w:rsidRDefault="00B22CB1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Людмила Николаевна</w:t>
            </w:r>
          </w:p>
        </w:tc>
        <w:tc>
          <w:tcPr>
            <w:tcW w:w="236" w:type="dxa"/>
            <w:gridSpan w:val="2"/>
          </w:tcPr>
          <w:p w:rsidR="00B22CB1" w:rsidRPr="00542F5D" w:rsidRDefault="00B22CB1" w:rsidP="00341A1B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B22CB1" w:rsidRPr="00542F5D" w:rsidRDefault="00B22CB1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color w:val="000000"/>
                <w:spacing w:val="3"/>
                <w:sz w:val="26"/>
                <w:szCs w:val="26"/>
              </w:rPr>
              <w:t>глава администрации Коржевского сельского поселения Славянского района</w:t>
            </w:r>
            <w:r w:rsidRPr="00542F5D">
              <w:rPr>
                <w:color w:val="000000"/>
                <w:spacing w:val="-2"/>
                <w:sz w:val="26"/>
                <w:szCs w:val="26"/>
              </w:rPr>
              <w:t>, председатель Совета;</w:t>
            </w:r>
          </w:p>
        </w:tc>
      </w:tr>
      <w:tr w:rsidR="00B22CB1" w:rsidRPr="00542F5D" w:rsidTr="00C41BE3">
        <w:trPr>
          <w:gridAfter w:val="1"/>
          <w:wAfter w:w="224" w:type="dxa"/>
          <w:trHeight w:val="529"/>
        </w:trPr>
        <w:tc>
          <w:tcPr>
            <w:tcW w:w="2413" w:type="dxa"/>
            <w:gridSpan w:val="3"/>
          </w:tcPr>
          <w:p w:rsidR="00B22CB1" w:rsidRPr="00542F5D" w:rsidRDefault="00B22CB1" w:rsidP="00341A1B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Демченко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Любовь Васильевна</w:t>
            </w:r>
          </w:p>
        </w:tc>
        <w:tc>
          <w:tcPr>
            <w:tcW w:w="236" w:type="dxa"/>
            <w:gridSpan w:val="2"/>
          </w:tcPr>
          <w:p w:rsidR="00B22CB1" w:rsidRPr="00542F5D" w:rsidRDefault="00B22CB1" w:rsidP="00341A1B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B22CB1" w:rsidRPr="00542F5D" w:rsidRDefault="00B22CB1" w:rsidP="00341A1B">
            <w:pPr>
              <w:widowControl w:val="0"/>
              <w:shd w:val="clear" w:color="auto" w:fill="FFFFFF"/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2"/>
                <w:sz w:val="26"/>
                <w:szCs w:val="26"/>
              </w:rPr>
              <w:t>Начальник финансового отдела, заместитель председателя Совета</w:t>
            </w:r>
          </w:p>
        </w:tc>
      </w:tr>
      <w:tr w:rsidR="00B22CB1" w:rsidRPr="00542F5D" w:rsidTr="00C41BE3">
        <w:trPr>
          <w:gridAfter w:val="1"/>
          <w:wAfter w:w="224" w:type="dxa"/>
          <w:trHeight w:val="1740"/>
        </w:trPr>
        <w:tc>
          <w:tcPr>
            <w:tcW w:w="2413" w:type="dxa"/>
            <w:gridSpan w:val="3"/>
          </w:tcPr>
          <w:p w:rsidR="00B22CB1" w:rsidRPr="00542F5D" w:rsidRDefault="00B22CB1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 xml:space="preserve">Осипанова </w:t>
            </w:r>
          </w:p>
          <w:p w:rsidR="00B22CB1" w:rsidRPr="00542F5D" w:rsidRDefault="00B22CB1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Ольга Валентиновна</w:t>
            </w:r>
          </w:p>
          <w:p w:rsidR="00B22CB1" w:rsidRPr="00542F5D" w:rsidRDefault="00B22CB1" w:rsidP="00341A1B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</w:tcPr>
          <w:p w:rsidR="00B22CB1" w:rsidRPr="00542F5D" w:rsidRDefault="00B22CB1" w:rsidP="00341A1B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B22CB1" w:rsidRPr="00542F5D" w:rsidRDefault="00B22CB1" w:rsidP="00341A1B">
            <w:pPr>
              <w:pStyle w:val="a4"/>
              <w:widowControl w:val="0"/>
              <w:rPr>
                <w:color w:val="000000"/>
                <w:spacing w:val="1"/>
                <w:sz w:val="26"/>
                <w:szCs w:val="26"/>
              </w:rPr>
            </w:pPr>
            <w:r w:rsidRPr="00542F5D">
              <w:rPr>
                <w:color w:val="000000"/>
                <w:spacing w:val="4"/>
                <w:sz w:val="26"/>
                <w:szCs w:val="26"/>
              </w:rPr>
              <w:t>Специалист по земельным вопросам, ответственный за малые формы хозяйствования на территории поселения</w:t>
            </w:r>
            <w:r w:rsidRPr="00542F5D">
              <w:rPr>
                <w:color w:val="000000"/>
                <w:spacing w:val="1"/>
                <w:sz w:val="26"/>
                <w:szCs w:val="26"/>
              </w:rPr>
              <w:t>, ответственный секретарь Совета.</w:t>
            </w:r>
          </w:p>
          <w:p w:rsidR="00B22CB1" w:rsidRPr="00542F5D" w:rsidRDefault="00B22CB1" w:rsidP="00341A1B">
            <w:pPr>
              <w:pStyle w:val="a4"/>
              <w:widowControl w:val="0"/>
              <w:rPr>
                <w:sz w:val="26"/>
                <w:szCs w:val="26"/>
              </w:rPr>
            </w:pPr>
          </w:p>
        </w:tc>
      </w:tr>
      <w:tr w:rsidR="00B22CB1" w:rsidRPr="00542F5D" w:rsidTr="00C41BE3">
        <w:trPr>
          <w:gridAfter w:val="2"/>
          <w:wAfter w:w="566" w:type="dxa"/>
          <w:cantSplit/>
          <w:trHeight w:val="359"/>
        </w:trPr>
        <w:tc>
          <w:tcPr>
            <w:tcW w:w="9253" w:type="dxa"/>
            <w:gridSpan w:val="6"/>
          </w:tcPr>
          <w:p w:rsidR="00B22CB1" w:rsidRPr="00542F5D" w:rsidRDefault="00B22CB1" w:rsidP="00341A1B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Члены Совета:</w:t>
            </w:r>
          </w:p>
          <w:p w:rsidR="00B22CB1" w:rsidRPr="00542F5D" w:rsidRDefault="00B22CB1" w:rsidP="00341A1B">
            <w:pPr>
              <w:pStyle w:val="a4"/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22CB1" w:rsidRPr="00542F5D" w:rsidTr="00C41BE3">
        <w:trPr>
          <w:gridBefore w:val="1"/>
          <w:wBefore w:w="180" w:type="dxa"/>
          <w:trHeight w:val="529"/>
        </w:trPr>
        <w:tc>
          <w:tcPr>
            <w:tcW w:w="2127" w:type="dxa"/>
          </w:tcPr>
          <w:p w:rsidR="00B22CB1" w:rsidRPr="00542F5D" w:rsidRDefault="00B22CB1" w:rsidP="00341A1B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Зеленцова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Ирина Ивановна</w:t>
            </w:r>
          </w:p>
        </w:tc>
        <w:tc>
          <w:tcPr>
            <w:tcW w:w="248" w:type="dxa"/>
            <w:gridSpan w:val="2"/>
          </w:tcPr>
          <w:p w:rsidR="00B22CB1" w:rsidRPr="00542F5D" w:rsidRDefault="00B22CB1" w:rsidP="00341A1B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264" w:type="dxa"/>
            <w:gridSpan w:val="4"/>
          </w:tcPr>
          <w:p w:rsidR="00B22CB1" w:rsidRPr="00542F5D" w:rsidRDefault="00B22CB1" w:rsidP="00341A1B">
            <w:pPr>
              <w:pStyle w:val="a4"/>
              <w:widowControl w:val="0"/>
              <w:jc w:val="left"/>
              <w:rPr>
                <w:color w:val="000000"/>
                <w:spacing w:val="-4"/>
                <w:sz w:val="26"/>
                <w:szCs w:val="26"/>
              </w:rPr>
            </w:pPr>
            <w:r w:rsidRPr="00542F5D">
              <w:rPr>
                <w:color w:val="000000"/>
                <w:spacing w:val="2"/>
                <w:sz w:val="26"/>
                <w:szCs w:val="26"/>
              </w:rPr>
              <w:t>Начальник общего отдела</w:t>
            </w:r>
            <w:r w:rsidRPr="00542F5D">
              <w:rPr>
                <w:color w:val="000000"/>
                <w:spacing w:val="-4"/>
                <w:sz w:val="26"/>
                <w:szCs w:val="26"/>
              </w:rPr>
              <w:t>;</w:t>
            </w:r>
          </w:p>
          <w:p w:rsidR="00B22CB1" w:rsidRPr="00542F5D" w:rsidRDefault="00B22CB1" w:rsidP="00341A1B">
            <w:pPr>
              <w:pStyle w:val="a4"/>
              <w:widowControl w:val="0"/>
              <w:ind w:left="-675"/>
              <w:jc w:val="left"/>
              <w:rPr>
                <w:sz w:val="26"/>
                <w:szCs w:val="26"/>
              </w:rPr>
            </w:pPr>
          </w:p>
        </w:tc>
      </w:tr>
      <w:tr w:rsidR="00B22CB1" w:rsidRPr="00542F5D" w:rsidTr="00C41BE3">
        <w:trPr>
          <w:gridBefore w:val="1"/>
          <w:wBefore w:w="180" w:type="dxa"/>
          <w:trHeight w:val="529"/>
        </w:trPr>
        <w:tc>
          <w:tcPr>
            <w:tcW w:w="2127" w:type="dxa"/>
          </w:tcPr>
          <w:p w:rsidR="00B22CB1" w:rsidRPr="00542F5D" w:rsidRDefault="00B22CB1" w:rsidP="00341A1B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Ченская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Юлия Алексеевна</w:t>
            </w:r>
          </w:p>
        </w:tc>
        <w:tc>
          <w:tcPr>
            <w:tcW w:w="248" w:type="dxa"/>
            <w:gridSpan w:val="2"/>
          </w:tcPr>
          <w:p w:rsidR="00B22CB1" w:rsidRPr="00542F5D" w:rsidRDefault="00B22CB1" w:rsidP="00341A1B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264" w:type="dxa"/>
            <w:gridSpan w:val="4"/>
          </w:tcPr>
          <w:p w:rsidR="00B22CB1" w:rsidRPr="00542F5D" w:rsidRDefault="00B22CB1" w:rsidP="00341A1B">
            <w:pPr>
              <w:pStyle w:val="a4"/>
              <w:widowControl w:val="0"/>
              <w:jc w:val="left"/>
              <w:rPr>
                <w:color w:val="000000"/>
                <w:spacing w:val="2"/>
                <w:sz w:val="26"/>
                <w:szCs w:val="26"/>
              </w:rPr>
            </w:pPr>
            <w:r w:rsidRPr="00542F5D">
              <w:rPr>
                <w:color w:val="000000"/>
                <w:spacing w:val="2"/>
                <w:sz w:val="26"/>
                <w:szCs w:val="26"/>
              </w:rPr>
              <w:t>Директор МКУ «Коржевский центр»</w:t>
            </w:r>
            <w:r w:rsidRPr="00542F5D">
              <w:rPr>
                <w:color w:val="000000"/>
                <w:sz w:val="26"/>
                <w:szCs w:val="26"/>
              </w:rPr>
              <w:t>;</w:t>
            </w:r>
          </w:p>
        </w:tc>
      </w:tr>
      <w:tr w:rsidR="00B22CB1" w:rsidRPr="00542F5D" w:rsidTr="00C41BE3">
        <w:trPr>
          <w:gridBefore w:val="1"/>
          <w:wBefore w:w="180" w:type="dxa"/>
          <w:trHeight w:val="197"/>
        </w:trPr>
        <w:tc>
          <w:tcPr>
            <w:tcW w:w="2127" w:type="dxa"/>
          </w:tcPr>
          <w:p w:rsidR="00B22CB1" w:rsidRPr="00542F5D" w:rsidRDefault="00B22CB1" w:rsidP="00341A1B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Безворотняя</w:t>
            </w:r>
            <w:proofErr w:type="spellEnd"/>
            <w:r w:rsidRPr="00542F5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Любовь Васильевна</w:t>
            </w:r>
          </w:p>
        </w:tc>
        <w:tc>
          <w:tcPr>
            <w:tcW w:w="248" w:type="dxa"/>
            <w:gridSpan w:val="2"/>
          </w:tcPr>
          <w:p w:rsidR="00B22CB1" w:rsidRPr="00542F5D" w:rsidRDefault="00B22CB1" w:rsidP="00341A1B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264" w:type="dxa"/>
            <w:gridSpan w:val="4"/>
          </w:tcPr>
          <w:p w:rsidR="00B22CB1" w:rsidRPr="00542F5D" w:rsidRDefault="00B22CB1" w:rsidP="00341A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индивидуальный предприниматель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B22CB1" w:rsidRPr="00542F5D" w:rsidRDefault="00B22CB1" w:rsidP="00341A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22CB1" w:rsidRPr="00542F5D" w:rsidTr="00C41BE3">
        <w:trPr>
          <w:gridBefore w:val="1"/>
          <w:wBefore w:w="180" w:type="dxa"/>
          <w:trHeight w:val="973"/>
        </w:trPr>
        <w:tc>
          <w:tcPr>
            <w:tcW w:w="2127" w:type="dxa"/>
          </w:tcPr>
          <w:p w:rsidR="00B22CB1" w:rsidRPr="00542F5D" w:rsidRDefault="00B22CB1" w:rsidP="00341A1B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Буркот</w:t>
            </w:r>
            <w:proofErr w:type="spellEnd"/>
            <w:r w:rsidRPr="00542F5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Сергей Иванович</w:t>
            </w:r>
          </w:p>
        </w:tc>
        <w:tc>
          <w:tcPr>
            <w:tcW w:w="248" w:type="dxa"/>
            <w:gridSpan w:val="2"/>
          </w:tcPr>
          <w:p w:rsidR="00B22CB1" w:rsidRPr="00542F5D" w:rsidRDefault="00B22CB1" w:rsidP="00341A1B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264" w:type="dxa"/>
            <w:gridSpan w:val="4"/>
          </w:tcPr>
          <w:p w:rsidR="00B22CB1" w:rsidRPr="00542F5D" w:rsidRDefault="00B22CB1" w:rsidP="00341A1B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Депутат Совета Коржевского сельского поселе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ния;</w:t>
            </w:r>
          </w:p>
        </w:tc>
      </w:tr>
      <w:tr w:rsidR="00B22CB1" w:rsidRPr="00542F5D" w:rsidTr="00C41BE3">
        <w:trPr>
          <w:gridBefore w:val="1"/>
          <w:wBefore w:w="180" w:type="dxa"/>
        </w:trPr>
        <w:tc>
          <w:tcPr>
            <w:tcW w:w="2127" w:type="dxa"/>
          </w:tcPr>
          <w:p w:rsidR="00B22CB1" w:rsidRPr="00542F5D" w:rsidRDefault="00B22CB1" w:rsidP="00341A1B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Клесова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 xml:space="preserve"> Людмила Андреевна </w:t>
            </w:r>
          </w:p>
        </w:tc>
        <w:tc>
          <w:tcPr>
            <w:tcW w:w="248" w:type="dxa"/>
            <w:gridSpan w:val="2"/>
          </w:tcPr>
          <w:p w:rsidR="00B22CB1" w:rsidRPr="00542F5D" w:rsidRDefault="00B22CB1" w:rsidP="00341A1B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264" w:type="dxa"/>
            <w:gridSpan w:val="4"/>
          </w:tcPr>
          <w:p w:rsidR="00B22CB1" w:rsidRPr="00542F5D" w:rsidRDefault="00B22CB1" w:rsidP="00341A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индивидуальный предприниматель.</w:t>
            </w:r>
          </w:p>
          <w:p w:rsidR="00B22CB1" w:rsidRPr="00542F5D" w:rsidRDefault="00B22CB1" w:rsidP="00341A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22CB1" w:rsidRPr="00542F5D" w:rsidRDefault="00B22CB1" w:rsidP="00B22CB1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42F5D">
        <w:rPr>
          <w:rFonts w:ascii="Times New Roman" w:hAnsi="Times New Roman" w:cs="Times New Roman"/>
          <w:color w:val="000000"/>
          <w:sz w:val="26"/>
          <w:szCs w:val="26"/>
        </w:rPr>
        <w:t>Слушали:</w:t>
      </w:r>
    </w:p>
    <w:p w:rsidR="00B22CB1" w:rsidRPr="00542F5D" w:rsidRDefault="00B22CB1" w:rsidP="00B22CB1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2F5D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Л.В.Демченко </w:t>
      </w:r>
      <w:r w:rsidRPr="00542F5D">
        <w:rPr>
          <w:rFonts w:ascii="Times New Roman" w:hAnsi="Times New Roman" w:cs="Times New Roman"/>
          <w:color w:val="000000"/>
          <w:sz w:val="26"/>
          <w:szCs w:val="26"/>
        </w:rPr>
        <w:t xml:space="preserve"> мерах государственной поддержки субъект</w:t>
      </w:r>
      <w:r w:rsidR="00396732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542F5D">
        <w:rPr>
          <w:rFonts w:ascii="Times New Roman" w:hAnsi="Times New Roman" w:cs="Times New Roman"/>
          <w:color w:val="000000"/>
          <w:sz w:val="26"/>
          <w:szCs w:val="26"/>
        </w:rPr>
        <w:t xml:space="preserve"> малого и среднего предпринимательства на территории Крас</w:t>
      </w:r>
      <w:r w:rsidR="00396732">
        <w:rPr>
          <w:rFonts w:ascii="Times New Roman" w:hAnsi="Times New Roman" w:cs="Times New Roman"/>
          <w:color w:val="000000"/>
          <w:sz w:val="26"/>
          <w:szCs w:val="26"/>
        </w:rPr>
        <w:t>нодарского края, предоставлении</w:t>
      </w:r>
      <w:r w:rsidR="00DD6046">
        <w:rPr>
          <w:rFonts w:ascii="Times New Roman" w:hAnsi="Times New Roman" w:cs="Times New Roman"/>
          <w:color w:val="000000"/>
          <w:sz w:val="26"/>
          <w:szCs w:val="26"/>
        </w:rPr>
        <w:t xml:space="preserve"> субсидий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условия для их получения, </w:t>
      </w:r>
      <w:r w:rsidR="00DD6046">
        <w:rPr>
          <w:rFonts w:ascii="Times New Roman" w:hAnsi="Times New Roman" w:cs="Times New Roman"/>
          <w:color w:val="000000"/>
          <w:sz w:val="26"/>
          <w:szCs w:val="26"/>
        </w:rPr>
        <w:t>как их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можно получить</w:t>
      </w:r>
      <w:r w:rsidRPr="00542F5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22CB1" w:rsidRPr="00542F5D" w:rsidRDefault="00B22CB1" w:rsidP="00B22CB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color w:val="000000"/>
          <w:sz w:val="26"/>
          <w:szCs w:val="26"/>
        </w:rPr>
        <w:t xml:space="preserve">2. И.И.Зеленцова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сообщила, что за текущий период </w:t>
      </w:r>
      <w:r w:rsidRPr="00542F5D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39673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обращения. Обращения поступали по вопросам </w:t>
      </w:r>
      <w:r w:rsidR="00396732">
        <w:rPr>
          <w:rFonts w:ascii="Times New Roman" w:hAnsi="Times New Roman" w:cs="Times New Roman"/>
          <w:sz w:val="26"/>
          <w:szCs w:val="26"/>
        </w:rPr>
        <w:t>снижения кадастровой стоимости объектов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, применения кассовых аппаратов. На все поступившие обращения заявителям даны разъяснения. </w:t>
      </w:r>
    </w:p>
    <w:p w:rsidR="00B22CB1" w:rsidRPr="00542F5D" w:rsidRDefault="00B22CB1" w:rsidP="00B22CB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2F5D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Ю.А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Ченская о награждении предпринимателей действующих на территории Коржевского сельского поселения 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«День хутора Коржевский» за активное участие в жизни поселения.</w:t>
      </w:r>
    </w:p>
    <w:p w:rsidR="00B22CB1" w:rsidRPr="00542F5D" w:rsidRDefault="00B22CB1" w:rsidP="00B22CB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2F5D">
        <w:rPr>
          <w:rFonts w:ascii="Times New Roman" w:hAnsi="Times New Roman" w:cs="Times New Roman"/>
          <w:sz w:val="26"/>
          <w:szCs w:val="26"/>
        </w:rPr>
        <w:t>Заслущав</w:t>
      </w:r>
      <w:proofErr w:type="spellEnd"/>
      <w:r w:rsidRPr="00542F5D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542F5D">
        <w:rPr>
          <w:rFonts w:ascii="Times New Roman" w:hAnsi="Times New Roman" w:cs="Times New Roman"/>
          <w:sz w:val="26"/>
          <w:szCs w:val="26"/>
        </w:rPr>
        <w:t>обсудив полученную информацию члены Совета решили</w:t>
      </w:r>
      <w:proofErr w:type="gramEnd"/>
      <w:r w:rsidRPr="00542F5D">
        <w:rPr>
          <w:rFonts w:ascii="Times New Roman" w:hAnsi="Times New Roman" w:cs="Times New Roman"/>
          <w:sz w:val="26"/>
          <w:szCs w:val="26"/>
        </w:rPr>
        <w:t>:</w:t>
      </w:r>
    </w:p>
    <w:p w:rsidR="00B22CB1" w:rsidRPr="00FC0FA0" w:rsidRDefault="00B22CB1" w:rsidP="00B22CB1">
      <w:pPr>
        <w:spacing w:line="240" w:lineRule="auto"/>
        <w:ind w:left="56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1. Довести данную информацию до предпринимателей поселения</w:t>
      </w:r>
      <w:r w:rsidRPr="00FC0FA0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B22CB1" w:rsidRPr="00FC0FA0" w:rsidRDefault="00B22CB1" w:rsidP="00B22CB1">
      <w:pPr>
        <w:spacing w:line="240" w:lineRule="auto"/>
        <w:ind w:left="56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 </w:t>
      </w:r>
      <w:r w:rsidRPr="00FC0FA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Специалистам ответственным за </w:t>
      </w:r>
      <w:r w:rsidRPr="00FC0F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поддержку и развитие малого и среднего предпринимательства Коржевского сельского поселения продолжить </w:t>
      </w:r>
      <w:r w:rsidRPr="00FC0FA0">
        <w:rPr>
          <w:rFonts w:ascii="Times New Roman" w:hAnsi="Times New Roman" w:cs="Times New Roman"/>
          <w:sz w:val="26"/>
          <w:szCs w:val="26"/>
        </w:rPr>
        <w:t xml:space="preserve">информационно-консультационную, разъяснительную работу с представителями </w:t>
      </w:r>
      <w:r w:rsidRPr="00FC0FA0">
        <w:rPr>
          <w:rFonts w:ascii="Times New Roman" w:eastAsia="Calibri" w:hAnsi="Times New Roman" w:cs="Times New Roman"/>
          <w:sz w:val="26"/>
          <w:szCs w:val="26"/>
        </w:rPr>
        <w:t>малого и среднего предпринимательства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. Информацию о мерах 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гос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поддержки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размещать на сайте Коржевского сельского поселения и информационных стендах.</w:t>
      </w:r>
      <w:r w:rsidRPr="00FC0FA0">
        <w:rPr>
          <w:rFonts w:ascii="Times New Roman" w:eastAsia="Calibri" w:hAnsi="Times New Roman" w:cs="Times New Roman"/>
          <w:sz w:val="26"/>
          <w:szCs w:val="26"/>
        </w:rPr>
        <w:t>.</w:t>
      </w:r>
      <w:r w:rsidRPr="00FC0F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2CB1" w:rsidRDefault="00B22CB1" w:rsidP="00B22C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22CB1" w:rsidRPr="00542F5D" w:rsidRDefault="00B22CB1" w:rsidP="00B22C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22CB1" w:rsidRPr="00542F5D" w:rsidRDefault="00B22CB1" w:rsidP="00B22C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22CB1" w:rsidRPr="00542F5D" w:rsidRDefault="00B22CB1" w:rsidP="00B22C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sz w:val="26"/>
          <w:szCs w:val="26"/>
        </w:rPr>
        <w:t xml:space="preserve">Секретарь Совета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42F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2F5D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542F5D">
        <w:rPr>
          <w:rFonts w:ascii="Times New Roman" w:hAnsi="Times New Roman" w:cs="Times New Roman"/>
          <w:sz w:val="26"/>
          <w:szCs w:val="26"/>
        </w:rPr>
        <w:t>О.В.Осипанова</w:t>
      </w:r>
      <w:proofErr w:type="spellEnd"/>
    </w:p>
    <w:p w:rsidR="00B22CB1" w:rsidRPr="00542F5D" w:rsidRDefault="00B22CB1" w:rsidP="00B22C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22CB1" w:rsidRDefault="00B22CB1" w:rsidP="00B22C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22CB1" w:rsidRDefault="00B22CB1" w:rsidP="00B22C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22CB1" w:rsidRDefault="00B22CB1" w:rsidP="00B22CB1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22CB1" w:rsidRDefault="00B22CB1" w:rsidP="004B4CAB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22CB1" w:rsidRPr="0005322D" w:rsidRDefault="00B22CB1" w:rsidP="000532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sectPr w:rsidR="00B22CB1" w:rsidRPr="0005322D" w:rsidSect="00C41B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554"/>
    <w:multiLevelType w:val="hybridMultilevel"/>
    <w:tmpl w:val="6012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F25502"/>
    <w:multiLevelType w:val="hybridMultilevel"/>
    <w:tmpl w:val="7E9220D4"/>
    <w:lvl w:ilvl="0" w:tplc="19B450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DF4E12"/>
    <w:multiLevelType w:val="hybridMultilevel"/>
    <w:tmpl w:val="C9A8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D0268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AC551C"/>
    <w:multiLevelType w:val="hybridMultilevel"/>
    <w:tmpl w:val="C4C2D8BC"/>
    <w:lvl w:ilvl="0" w:tplc="B0761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321D1A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BDC58E2"/>
    <w:multiLevelType w:val="hybridMultilevel"/>
    <w:tmpl w:val="E5709840"/>
    <w:lvl w:ilvl="0" w:tplc="96C0D7B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DC3B78"/>
    <w:multiLevelType w:val="hybridMultilevel"/>
    <w:tmpl w:val="8EEC9A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C7E64"/>
    <w:multiLevelType w:val="hybridMultilevel"/>
    <w:tmpl w:val="CBE0DD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D3A94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1FBC"/>
    <w:rsid w:val="0005322D"/>
    <w:rsid w:val="00061040"/>
    <w:rsid w:val="000A4DF5"/>
    <w:rsid w:val="000C2E65"/>
    <w:rsid w:val="00104523"/>
    <w:rsid w:val="002509E1"/>
    <w:rsid w:val="002C2C7C"/>
    <w:rsid w:val="002D4AD6"/>
    <w:rsid w:val="002E5654"/>
    <w:rsid w:val="003015B1"/>
    <w:rsid w:val="0033029D"/>
    <w:rsid w:val="00396732"/>
    <w:rsid w:val="003A1FBC"/>
    <w:rsid w:val="003B4F71"/>
    <w:rsid w:val="003B55EE"/>
    <w:rsid w:val="003C03EE"/>
    <w:rsid w:val="003D1548"/>
    <w:rsid w:val="003D1F82"/>
    <w:rsid w:val="004454DB"/>
    <w:rsid w:val="004B4CAB"/>
    <w:rsid w:val="004C6C68"/>
    <w:rsid w:val="004E512B"/>
    <w:rsid w:val="004F7C86"/>
    <w:rsid w:val="0053671F"/>
    <w:rsid w:val="00542F5D"/>
    <w:rsid w:val="00660D97"/>
    <w:rsid w:val="00751EF4"/>
    <w:rsid w:val="00766A35"/>
    <w:rsid w:val="007826D7"/>
    <w:rsid w:val="00787E66"/>
    <w:rsid w:val="009C6E0D"/>
    <w:rsid w:val="009D35C9"/>
    <w:rsid w:val="00A6085B"/>
    <w:rsid w:val="00A7109D"/>
    <w:rsid w:val="00A73B96"/>
    <w:rsid w:val="00AB2A82"/>
    <w:rsid w:val="00AB3D3F"/>
    <w:rsid w:val="00B22CB1"/>
    <w:rsid w:val="00B54CC2"/>
    <w:rsid w:val="00B95841"/>
    <w:rsid w:val="00BB6733"/>
    <w:rsid w:val="00BE32E0"/>
    <w:rsid w:val="00C41BE3"/>
    <w:rsid w:val="00C67B1E"/>
    <w:rsid w:val="00CE5204"/>
    <w:rsid w:val="00D23712"/>
    <w:rsid w:val="00D43538"/>
    <w:rsid w:val="00DD6046"/>
    <w:rsid w:val="00E2035A"/>
    <w:rsid w:val="00EF63CC"/>
    <w:rsid w:val="00F105FC"/>
    <w:rsid w:val="00FC0FA0"/>
    <w:rsid w:val="00FF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5FC"/>
    <w:pPr>
      <w:ind w:left="720"/>
      <w:contextualSpacing/>
    </w:pPr>
  </w:style>
  <w:style w:type="paragraph" w:styleId="a4">
    <w:name w:val="Body Text"/>
    <w:basedOn w:val="a"/>
    <w:link w:val="a5"/>
    <w:rsid w:val="004B4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B4C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nhideWhenUsed/>
    <w:rsid w:val="002C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C2C7C"/>
    <w:rPr>
      <w:color w:val="0000FF"/>
      <w:u w:val="single"/>
    </w:rPr>
  </w:style>
  <w:style w:type="paragraph" w:customStyle="1" w:styleId="msolistparagraph0">
    <w:name w:val="msolistparagraph"/>
    <w:basedOn w:val="a"/>
    <w:rsid w:val="002C2C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B55EE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20</cp:revision>
  <dcterms:created xsi:type="dcterms:W3CDTF">2019-11-01T08:03:00Z</dcterms:created>
  <dcterms:modified xsi:type="dcterms:W3CDTF">2021-07-16T05:53:00Z</dcterms:modified>
</cp:coreProperties>
</file>