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640" w:rsidRPr="002B4640" w:rsidRDefault="00E35C8A" w:rsidP="009E03A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2B4640">
        <w:rPr>
          <w:rFonts w:ascii="Times New Roman" w:hAnsi="Times New Roman" w:cs="Times New Roman"/>
          <w:b/>
          <w:sz w:val="36"/>
          <w:szCs w:val="36"/>
        </w:rPr>
        <w:t>Южное</w:t>
      </w:r>
      <w:proofErr w:type="gramEnd"/>
      <w:r w:rsidRPr="002B4640">
        <w:rPr>
          <w:rFonts w:ascii="Times New Roman" w:hAnsi="Times New Roman" w:cs="Times New Roman"/>
          <w:b/>
          <w:sz w:val="36"/>
          <w:szCs w:val="36"/>
        </w:rPr>
        <w:t xml:space="preserve"> ГУ </w:t>
      </w:r>
      <w:r w:rsidR="009E03A4" w:rsidRPr="002B4640">
        <w:rPr>
          <w:rFonts w:ascii="Times New Roman" w:hAnsi="Times New Roman" w:cs="Times New Roman"/>
          <w:b/>
          <w:sz w:val="36"/>
          <w:szCs w:val="36"/>
        </w:rPr>
        <w:t>Банк</w:t>
      </w:r>
      <w:r w:rsidRPr="002B4640">
        <w:rPr>
          <w:rFonts w:ascii="Times New Roman" w:hAnsi="Times New Roman" w:cs="Times New Roman"/>
          <w:b/>
          <w:sz w:val="36"/>
          <w:szCs w:val="36"/>
        </w:rPr>
        <w:t>а</w:t>
      </w:r>
      <w:r w:rsidR="009E03A4" w:rsidRPr="002B4640">
        <w:rPr>
          <w:rFonts w:ascii="Times New Roman" w:hAnsi="Times New Roman" w:cs="Times New Roman"/>
          <w:b/>
          <w:sz w:val="36"/>
          <w:szCs w:val="36"/>
        </w:rPr>
        <w:t xml:space="preserve"> России </w:t>
      </w:r>
    </w:p>
    <w:p w:rsidR="009E03A4" w:rsidRPr="002B4640" w:rsidRDefault="009E03A4" w:rsidP="009E03A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4640">
        <w:rPr>
          <w:rFonts w:ascii="Times New Roman" w:hAnsi="Times New Roman" w:cs="Times New Roman"/>
          <w:b/>
          <w:sz w:val="36"/>
          <w:szCs w:val="36"/>
        </w:rPr>
        <w:t>проводит мониторинг нефинансовых орган</w:t>
      </w:r>
      <w:r w:rsidRPr="002B4640">
        <w:rPr>
          <w:rFonts w:ascii="Times New Roman" w:hAnsi="Times New Roman" w:cs="Times New Roman"/>
          <w:b/>
          <w:sz w:val="36"/>
          <w:szCs w:val="36"/>
        </w:rPr>
        <w:t>и</w:t>
      </w:r>
      <w:r w:rsidRPr="002B4640">
        <w:rPr>
          <w:rFonts w:ascii="Times New Roman" w:hAnsi="Times New Roman" w:cs="Times New Roman"/>
          <w:b/>
          <w:sz w:val="36"/>
          <w:szCs w:val="36"/>
        </w:rPr>
        <w:t>заций</w:t>
      </w:r>
    </w:p>
    <w:p w:rsidR="009E03A4" w:rsidRDefault="009E03A4" w:rsidP="00B85F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7F30" w:rsidRDefault="00E35C8A" w:rsidP="00B85F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Южное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ГУ Банка </w:t>
      </w:r>
      <w:r w:rsidR="00B85F98"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B85F98" w:rsidRPr="00B85F98">
        <w:rPr>
          <w:rFonts w:ascii="Times New Roman" w:hAnsi="Times New Roman" w:cs="Times New Roman"/>
          <w:sz w:val="28"/>
          <w:szCs w:val="28"/>
        </w:rPr>
        <w:t>проводит регулярные опросы предприятий нефинансового сектора для получения оперативной информации, дополня</w:t>
      </w:r>
      <w:r w:rsidR="00B85F98" w:rsidRPr="00B85F98">
        <w:rPr>
          <w:rFonts w:ascii="Times New Roman" w:hAnsi="Times New Roman" w:cs="Times New Roman"/>
          <w:sz w:val="28"/>
          <w:szCs w:val="28"/>
        </w:rPr>
        <w:t>ю</w:t>
      </w:r>
      <w:r w:rsidR="00B85F98" w:rsidRPr="00B85F98">
        <w:rPr>
          <w:rFonts w:ascii="Times New Roman" w:hAnsi="Times New Roman" w:cs="Times New Roman"/>
          <w:sz w:val="28"/>
          <w:szCs w:val="28"/>
        </w:rPr>
        <w:t>щей официальную статистику. Полученные данные используются для анал</w:t>
      </w:r>
      <w:r w:rsidR="00B85F98" w:rsidRPr="00B85F98">
        <w:rPr>
          <w:rFonts w:ascii="Times New Roman" w:hAnsi="Times New Roman" w:cs="Times New Roman"/>
          <w:sz w:val="28"/>
          <w:szCs w:val="28"/>
        </w:rPr>
        <w:t>и</w:t>
      </w:r>
      <w:r w:rsidR="00B85F98" w:rsidRPr="00B85F98">
        <w:rPr>
          <w:rFonts w:ascii="Times New Roman" w:hAnsi="Times New Roman" w:cs="Times New Roman"/>
          <w:sz w:val="28"/>
          <w:szCs w:val="28"/>
        </w:rPr>
        <w:t xml:space="preserve">за и прогнозирования инфляции, анализа развития экономики </w:t>
      </w:r>
      <w:r w:rsidR="00807D4F">
        <w:rPr>
          <w:rFonts w:ascii="Times New Roman" w:hAnsi="Times New Roman" w:cs="Times New Roman"/>
          <w:sz w:val="28"/>
          <w:szCs w:val="28"/>
        </w:rPr>
        <w:t>Краснодарск</w:t>
      </w:r>
      <w:r w:rsidR="00807D4F">
        <w:rPr>
          <w:rFonts w:ascii="Times New Roman" w:hAnsi="Times New Roman" w:cs="Times New Roman"/>
          <w:sz w:val="28"/>
          <w:szCs w:val="28"/>
        </w:rPr>
        <w:t>о</w:t>
      </w:r>
      <w:r w:rsidR="00807D4F">
        <w:rPr>
          <w:rFonts w:ascii="Times New Roman" w:hAnsi="Times New Roman" w:cs="Times New Roman"/>
          <w:sz w:val="28"/>
          <w:szCs w:val="28"/>
        </w:rPr>
        <w:t>го края и страны в целом.</w:t>
      </w:r>
    </w:p>
    <w:p w:rsidR="00B85F98" w:rsidRDefault="00B85F98" w:rsidP="00B85F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5F98">
        <w:rPr>
          <w:rFonts w:ascii="Times New Roman" w:hAnsi="Times New Roman" w:cs="Times New Roman"/>
          <w:sz w:val="28"/>
          <w:szCs w:val="28"/>
        </w:rPr>
        <w:t>В число респондентов входят как крупные и средние, так и малые предприятия, основных видов экономической деятельности (промышленн</w:t>
      </w:r>
      <w:r w:rsidRPr="00B85F98">
        <w:rPr>
          <w:rFonts w:ascii="Times New Roman" w:hAnsi="Times New Roman" w:cs="Times New Roman"/>
          <w:sz w:val="28"/>
          <w:szCs w:val="28"/>
        </w:rPr>
        <w:t>о</w:t>
      </w:r>
      <w:r w:rsidRPr="00B85F98">
        <w:rPr>
          <w:rFonts w:ascii="Times New Roman" w:hAnsi="Times New Roman" w:cs="Times New Roman"/>
          <w:sz w:val="28"/>
          <w:szCs w:val="28"/>
        </w:rPr>
        <w:t>сти, сельского хозяйства, строительства, транспортировки и хранения, то</w:t>
      </w:r>
      <w:r w:rsidRPr="00B85F98">
        <w:rPr>
          <w:rFonts w:ascii="Times New Roman" w:hAnsi="Times New Roman" w:cs="Times New Roman"/>
          <w:sz w:val="28"/>
          <w:szCs w:val="28"/>
        </w:rPr>
        <w:t>р</w:t>
      </w:r>
      <w:r w:rsidRPr="00B85F98">
        <w:rPr>
          <w:rFonts w:ascii="Times New Roman" w:hAnsi="Times New Roman" w:cs="Times New Roman"/>
          <w:sz w:val="28"/>
          <w:szCs w:val="28"/>
        </w:rPr>
        <w:t>говли) во всех субъектах Российской Федерации.</w:t>
      </w:r>
    </w:p>
    <w:p w:rsidR="00B85F98" w:rsidRDefault="009014CD" w:rsidP="00B85F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85F98" w:rsidRPr="00B85F98">
        <w:rPr>
          <w:rFonts w:ascii="Times New Roman" w:hAnsi="Times New Roman" w:cs="Times New Roman"/>
          <w:sz w:val="28"/>
          <w:szCs w:val="28"/>
        </w:rPr>
        <w:t xml:space="preserve"> Вашем решении стать участником проекта достаточно сообщить в произвольной форме </w:t>
      </w:r>
      <w:r w:rsidR="0038762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387627">
        <w:rPr>
          <w:rFonts w:ascii="Times New Roman" w:hAnsi="Times New Roman" w:cs="Times New Roman"/>
          <w:sz w:val="28"/>
          <w:szCs w:val="28"/>
        </w:rPr>
        <w:t>Южное</w:t>
      </w:r>
      <w:proofErr w:type="gramEnd"/>
      <w:r w:rsidR="00387627">
        <w:rPr>
          <w:rFonts w:ascii="Times New Roman" w:hAnsi="Times New Roman" w:cs="Times New Roman"/>
          <w:sz w:val="28"/>
          <w:szCs w:val="28"/>
        </w:rPr>
        <w:t xml:space="preserve"> ГУ</w:t>
      </w:r>
      <w:r w:rsidR="00B85F98" w:rsidRPr="00B85F98">
        <w:rPr>
          <w:rFonts w:ascii="Times New Roman" w:hAnsi="Times New Roman" w:cs="Times New Roman"/>
          <w:sz w:val="28"/>
          <w:szCs w:val="28"/>
        </w:rPr>
        <w:t xml:space="preserve"> Банка России по электронной почте или телефону.</w:t>
      </w:r>
    </w:p>
    <w:p w:rsidR="00387627" w:rsidRDefault="00387627" w:rsidP="00B85F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7627" w:rsidRPr="00387627" w:rsidRDefault="00387627" w:rsidP="00387627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627">
        <w:rPr>
          <w:rFonts w:ascii="Times New Roman" w:hAnsi="Times New Roman" w:cs="Times New Roman"/>
          <w:b/>
          <w:sz w:val="28"/>
          <w:szCs w:val="28"/>
        </w:rPr>
        <w:t>Почему надо участвовать?</w:t>
      </w:r>
    </w:p>
    <w:p w:rsidR="00387627" w:rsidRDefault="00387627" w:rsidP="0038762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87627" w:rsidRPr="00387627" w:rsidRDefault="00387627" w:rsidP="003876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627">
        <w:rPr>
          <w:rFonts w:ascii="Times New Roman" w:hAnsi="Times New Roman" w:cs="Times New Roman"/>
          <w:sz w:val="28"/>
          <w:szCs w:val="28"/>
        </w:rPr>
        <w:t>Каждый участник мониторинга получает от </w:t>
      </w:r>
      <w:r w:rsidR="009014CD">
        <w:rPr>
          <w:rFonts w:ascii="Times New Roman" w:hAnsi="Times New Roman" w:cs="Times New Roman"/>
          <w:sz w:val="28"/>
          <w:szCs w:val="28"/>
        </w:rPr>
        <w:t xml:space="preserve">Южного ГУ </w:t>
      </w:r>
      <w:r w:rsidRPr="00387627">
        <w:rPr>
          <w:rFonts w:ascii="Times New Roman" w:hAnsi="Times New Roman" w:cs="Times New Roman"/>
          <w:sz w:val="28"/>
          <w:szCs w:val="28"/>
        </w:rPr>
        <w:t>Банка России аналитические обзоры, подготовленные на основе собранных в ходе опросов данных. Обзоры могут быть сформированы в любом интересующем пре</w:t>
      </w:r>
      <w:r w:rsidRPr="00387627">
        <w:rPr>
          <w:rFonts w:ascii="Times New Roman" w:hAnsi="Times New Roman" w:cs="Times New Roman"/>
          <w:sz w:val="28"/>
          <w:szCs w:val="28"/>
        </w:rPr>
        <w:t>д</w:t>
      </w:r>
      <w:r w:rsidRPr="00387627">
        <w:rPr>
          <w:rFonts w:ascii="Times New Roman" w:hAnsi="Times New Roman" w:cs="Times New Roman"/>
          <w:sz w:val="28"/>
          <w:szCs w:val="28"/>
        </w:rPr>
        <w:t>приятие разрезе (по России в целом или </w:t>
      </w:r>
      <w:r w:rsidR="009014CD">
        <w:rPr>
          <w:rFonts w:ascii="Times New Roman" w:hAnsi="Times New Roman" w:cs="Times New Roman"/>
          <w:sz w:val="28"/>
          <w:szCs w:val="28"/>
        </w:rPr>
        <w:t>по Краснодарскому краю</w:t>
      </w:r>
      <w:r w:rsidRPr="00387627">
        <w:rPr>
          <w:rFonts w:ascii="Times New Roman" w:hAnsi="Times New Roman" w:cs="Times New Roman"/>
          <w:sz w:val="28"/>
          <w:szCs w:val="28"/>
        </w:rPr>
        <w:t>, по видам экономической деятельности, по группам предприятий в зависимости от величины активов или среднесписочной численности занятых) и будут полезны руководителям предприятий при принятии стратегических решений и оценке перспектив развития бизнеса.</w:t>
      </w:r>
    </w:p>
    <w:p w:rsidR="00387627" w:rsidRPr="00387627" w:rsidRDefault="00387627" w:rsidP="003876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627">
        <w:rPr>
          <w:rFonts w:ascii="Times New Roman" w:hAnsi="Times New Roman" w:cs="Times New Roman"/>
          <w:sz w:val="28"/>
          <w:szCs w:val="28"/>
        </w:rPr>
        <w:t>Участники мониторинга </w:t>
      </w:r>
      <w:r w:rsidR="00634277">
        <w:rPr>
          <w:rFonts w:ascii="Times New Roman" w:hAnsi="Times New Roman" w:cs="Times New Roman"/>
          <w:sz w:val="28"/>
          <w:szCs w:val="28"/>
        </w:rPr>
        <w:t xml:space="preserve"> - постоянные </w:t>
      </w:r>
      <w:r w:rsidRPr="00387627">
        <w:rPr>
          <w:rFonts w:ascii="Times New Roman" w:hAnsi="Times New Roman" w:cs="Times New Roman"/>
          <w:sz w:val="28"/>
          <w:szCs w:val="28"/>
        </w:rPr>
        <w:t xml:space="preserve">и желанные гости на проводимых Банком России рабочих встречах и круглых столах с представителями </w:t>
      </w:r>
      <w:proofErr w:type="gramStart"/>
      <w:r w:rsidRPr="00387627">
        <w:rPr>
          <w:rFonts w:ascii="Times New Roman" w:hAnsi="Times New Roman" w:cs="Times New Roman"/>
          <w:sz w:val="28"/>
          <w:szCs w:val="28"/>
        </w:rPr>
        <w:t>бизнес-сообщества</w:t>
      </w:r>
      <w:proofErr w:type="gramEnd"/>
      <w:r w:rsidRPr="00387627">
        <w:rPr>
          <w:rFonts w:ascii="Times New Roman" w:hAnsi="Times New Roman" w:cs="Times New Roman"/>
          <w:sz w:val="28"/>
          <w:szCs w:val="28"/>
        </w:rPr>
        <w:t xml:space="preserve"> по вопросам денежно-кредитной п</w:t>
      </w:r>
      <w:r w:rsidRPr="00387627">
        <w:rPr>
          <w:rFonts w:ascii="Times New Roman" w:hAnsi="Times New Roman" w:cs="Times New Roman"/>
          <w:sz w:val="28"/>
          <w:szCs w:val="28"/>
        </w:rPr>
        <w:t>о</w:t>
      </w:r>
      <w:r w:rsidRPr="00387627">
        <w:rPr>
          <w:rFonts w:ascii="Times New Roman" w:hAnsi="Times New Roman" w:cs="Times New Roman"/>
          <w:sz w:val="28"/>
          <w:szCs w:val="28"/>
        </w:rPr>
        <w:t>литики.</w:t>
      </w:r>
    </w:p>
    <w:p w:rsidR="00387627" w:rsidRDefault="00387627" w:rsidP="003876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7627">
        <w:rPr>
          <w:rFonts w:ascii="Times New Roman" w:hAnsi="Times New Roman" w:cs="Times New Roman"/>
          <w:sz w:val="28"/>
          <w:szCs w:val="28"/>
        </w:rPr>
        <w:t>Результаты мониторинга помогают Банку России принимать взвеше</w:t>
      </w:r>
      <w:r w:rsidRPr="00387627">
        <w:rPr>
          <w:rFonts w:ascii="Times New Roman" w:hAnsi="Times New Roman" w:cs="Times New Roman"/>
          <w:sz w:val="28"/>
          <w:szCs w:val="28"/>
        </w:rPr>
        <w:t>н</w:t>
      </w:r>
      <w:r w:rsidRPr="00387627">
        <w:rPr>
          <w:rFonts w:ascii="Times New Roman" w:hAnsi="Times New Roman" w:cs="Times New Roman"/>
          <w:sz w:val="28"/>
          <w:szCs w:val="28"/>
        </w:rPr>
        <w:t>ные решения по денежно-кредитной политике, проводить анализ регионал</w:t>
      </w:r>
      <w:r w:rsidRPr="00387627">
        <w:rPr>
          <w:rFonts w:ascii="Times New Roman" w:hAnsi="Times New Roman" w:cs="Times New Roman"/>
          <w:sz w:val="28"/>
          <w:szCs w:val="28"/>
        </w:rPr>
        <w:t>ь</w:t>
      </w:r>
      <w:r w:rsidRPr="00387627">
        <w:rPr>
          <w:rFonts w:ascii="Times New Roman" w:hAnsi="Times New Roman" w:cs="Times New Roman"/>
          <w:sz w:val="28"/>
          <w:szCs w:val="28"/>
        </w:rPr>
        <w:t>ной неоднородности трансмиссионного механизма, а также немонетарных факторов инфляции на региональн</w:t>
      </w:r>
      <w:bookmarkStart w:id="0" w:name="_GoBack"/>
      <w:bookmarkEnd w:id="0"/>
      <w:r w:rsidRPr="00387627">
        <w:rPr>
          <w:rFonts w:ascii="Times New Roman" w:hAnsi="Times New Roman" w:cs="Times New Roman"/>
          <w:sz w:val="28"/>
          <w:szCs w:val="28"/>
        </w:rPr>
        <w:t xml:space="preserve">ом и отраслевом уровнях. </w:t>
      </w:r>
      <w:proofErr w:type="gramEnd"/>
    </w:p>
    <w:p w:rsidR="00634277" w:rsidRDefault="00634277" w:rsidP="003876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7627" w:rsidRDefault="00387627" w:rsidP="009E03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4640" w:rsidRDefault="002B4640" w:rsidP="009E03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4640" w:rsidRDefault="002B4640" w:rsidP="009E03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4640" w:rsidRDefault="002B4640" w:rsidP="009E03A4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2B4640" w:rsidSect="005E69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4640" w:rsidRPr="00B85F98" w:rsidRDefault="002B4640" w:rsidP="009E03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241551" cy="6305797"/>
            <wp:effectExtent l="19050" t="0" r="0" b="0"/>
            <wp:docPr id="1" name="Рисунок 1" descr="C:\Users\1\Desktop\При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риложение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9228" cy="6311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4640" w:rsidRPr="00B85F98" w:rsidSect="002B464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887BF3"/>
    <w:rsid w:val="002B4640"/>
    <w:rsid w:val="00387627"/>
    <w:rsid w:val="00402C80"/>
    <w:rsid w:val="005E69F8"/>
    <w:rsid w:val="005E7F30"/>
    <w:rsid w:val="00634277"/>
    <w:rsid w:val="00807D4F"/>
    <w:rsid w:val="00887BF3"/>
    <w:rsid w:val="009014CD"/>
    <w:rsid w:val="009E03A4"/>
    <w:rsid w:val="00B85F98"/>
    <w:rsid w:val="00E35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6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1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2021-02-25T08:16:00Z</dcterms:created>
  <dcterms:modified xsi:type="dcterms:W3CDTF">2021-02-25T20:13:00Z</dcterms:modified>
</cp:coreProperties>
</file>